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711D3793" w:rsidR="00184658" w:rsidRPr="00D56A89" w:rsidRDefault="00184658" w:rsidP="00BE2271">
      <w:pPr>
        <w:tabs>
          <w:tab w:val="right" w:pos="9972"/>
        </w:tabs>
        <w:spacing w:after="0"/>
        <w:rPr>
          <w:rFonts w:ascii="Arial" w:hAnsi="Arial" w:cs="Arial"/>
          <w:b/>
          <w:sz w:val="22"/>
          <w:szCs w:val="24"/>
        </w:rPr>
      </w:pPr>
      <w:bookmarkStart w:id="0" w:name="_Hlk495298459"/>
      <w:r w:rsidRPr="00AD739B">
        <w:rPr>
          <w:rFonts w:ascii="Arial" w:hAnsi="Arial" w:cs="Arial"/>
          <w:b/>
          <w:sz w:val="22"/>
          <w:szCs w:val="24"/>
        </w:rPr>
        <w:t>3GPP TSG-RAN WG1 #</w:t>
      </w:r>
      <w:r w:rsidR="00856DEB" w:rsidRPr="00AD739B">
        <w:rPr>
          <w:rFonts w:ascii="Arial" w:hAnsi="Arial" w:cs="Arial"/>
          <w:b/>
          <w:sz w:val="22"/>
          <w:szCs w:val="24"/>
        </w:rPr>
        <w:t>1</w:t>
      </w:r>
      <w:r w:rsidR="00CE484F">
        <w:rPr>
          <w:rFonts w:ascii="Arial" w:hAnsi="Arial" w:cs="Arial"/>
          <w:b/>
          <w:sz w:val="22"/>
          <w:szCs w:val="24"/>
        </w:rPr>
        <w:t>1</w:t>
      </w:r>
      <w:r w:rsidR="009428F9">
        <w:rPr>
          <w:rFonts w:ascii="Arial" w:hAnsi="Arial" w:cs="Arial"/>
          <w:b/>
          <w:sz w:val="22"/>
          <w:szCs w:val="24"/>
        </w:rPr>
        <w:t>1</w:t>
      </w:r>
      <w:r w:rsidRPr="00D56A89">
        <w:rPr>
          <w:rFonts w:ascii="Arial" w:hAnsi="Arial" w:cs="Arial"/>
          <w:b/>
          <w:sz w:val="22"/>
          <w:szCs w:val="24"/>
        </w:rPr>
        <w:tab/>
      </w:r>
      <w:r w:rsidR="00542458" w:rsidRPr="00D56A89">
        <w:rPr>
          <w:rFonts w:ascii="Arial" w:hAnsi="Arial" w:cs="Arial"/>
          <w:b/>
          <w:sz w:val="22"/>
          <w:szCs w:val="24"/>
        </w:rPr>
        <w:t>R1-</w:t>
      </w:r>
      <w:r w:rsidR="00B201AA" w:rsidRPr="00A01D63">
        <w:rPr>
          <w:rFonts w:ascii="Arial" w:hAnsi="Arial" w:cs="Arial"/>
          <w:b/>
          <w:sz w:val="22"/>
          <w:szCs w:val="24"/>
        </w:rPr>
        <w:t>22</w:t>
      </w:r>
      <w:r w:rsidR="007328A2">
        <w:rPr>
          <w:rFonts w:ascii="Arial" w:hAnsi="Arial" w:cs="Arial"/>
          <w:b/>
          <w:sz w:val="22"/>
          <w:szCs w:val="24"/>
        </w:rPr>
        <w:t>12120</w:t>
      </w:r>
    </w:p>
    <w:p w14:paraId="11D9F0EF" w14:textId="36254125" w:rsidR="00C8121F" w:rsidRPr="00A60540" w:rsidRDefault="00A60540" w:rsidP="00BE2271">
      <w:pPr>
        <w:pStyle w:val="Footer"/>
        <w:tabs>
          <w:tab w:val="right" w:pos="9972"/>
        </w:tabs>
        <w:jc w:val="both"/>
        <w:rPr>
          <w:bCs/>
          <w:i w:val="0"/>
          <w:sz w:val="22"/>
          <w:lang w:val="en-GB"/>
        </w:rPr>
      </w:pPr>
      <w:r w:rsidRPr="00A60540">
        <w:rPr>
          <w:rFonts w:cs="Arial"/>
          <w:i w:val="0"/>
          <w:sz w:val="22"/>
          <w:szCs w:val="24"/>
        </w:rPr>
        <w:t>Toulouse, France, November 14th – 18th, 2022</w:t>
      </w:r>
    </w:p>
    <w:p w14:paraId="3A0CB384" w14:textId="52228876" w:rsidR="00BC335A" w:rsidRPr="00A60540" w:rsidRDefault="00BC335A" w:rsidP="00184658">
      <w:pPr>
        <w:pStyle w:val="Footer"/>
        <w:jc w:val="both"/>
        <w:rPr>
          <w:rFonts w:cs="Arial"/>
          <w:i w:val="0"/>
          <w:sz w:val="24"/>
          <w:szCs w:val="24"/>
          <w:lang w:val="en-GB"/>
        </w:rPr>
      </w:pPr>
    </w:p>
    <w:p w14:paraId="00A480DC" w14:textId="63CEABCE" w:rsidR="00CE5F5F" w:rsidRPr="00D56A89" w:rsidRDefault="00CE5F5F" w:rsidP="00CE5F5F">
      <w:pPr>
        <w:tabs>
          <w:tab w:val="left" w:pos="1985"/>
        </w:tabs>
        <w:rPr>
          <w:rFonts w:ascii="Arial" w:hAnsi="Arial"/>
          <w:sz w:val="22"/>
        </w:rPr>
      </w:pPr>
      <w:r w:rsidRPr="00D56A89">
        <w:rPr>
          <w:rFonts w:ascii="Arial" w:hAnsi="Arial"/>
          <w:b/>
          <w:sz w:val="22"/>
        </w:rPr>
        <w:t>Agenda item:</w:t>
      </w:r>
      <w:r w:rsidR="000C63E6" w:rsidRPr="00D56A89">
        <w:rPr>
          <w:rFonts w:ascii="Arial" w:hAnsi="Arial"/>
          <w:sz w:val="22"/>
        </w:rPr>
        <w:tab/>
      </w:r>
      <w:r w:rsidR="00E1770E">
        <w:rPr>
          <w:rFonts w:ascii="Arial" w:hAnsi="Arial"/>
          <w:sz w:val="22"/>
        </w:rPr>
        <w:t>9</w:t>
      </w:r>
      <w:r w:rsidR="007C5258" w:rsidRPr="00D56A89">
        <w:rPr>
          <w:rFonts w:ascii="Arial" w:hAnsi="Arial"/>
          <w:sz w:val="22"/>
        </w:rPr>
        <w:t>.</w:t>
      </w:r>
      <w:r w:rsidR="00E1770E">
        <w:rPr>
          <w:rFonts w:ascii="Arial" w:hAnsi="Arial"/>
          <w:sz w:val="22"/>
        </w:rPr>
        <w:t>4.3</w:t>
      </w:r>
    </w:p>
    <w:p w14:paraId="41F022EE" w14:textId="77777777" w:rsidR="00CE5F5F" w:rsidRPr="00D56A89" w:rsidRDefault="00CE5F5F" w:rsidP="00CE5F5F">
      <w:pPr>
        <w:tabs>
          <w:tab w:val="left" w:pos="1985"/>
        </w:tabs>
        <w:rPr>
          <w:rFonts w:ascii="Arial" w:hAnsi="Arial"/>
          <w:sz w:val="22"/>
        </w:rPr>
      </w:pPr>
      <w:r w:rsidRPr="00D56A89">
        <w:rPr>
          <w:rFonts w:ascii="Arial" w:hAnsi="Arial"/>
          <w:b/>
          <w:sz w:val="22"/>
        </w:rPr>
        <w:t xml:space="preserve">Source: </w:t>
      </w:r>
      <w:r w:rsidRPr="00D56A89">
        <w:rPr>
          <w:rFonts w:ascii="Arial" w:hAnsi="Arial"/>
          <w:b/>
          <w:sz w:val="22"/>
        </w:rPr>
        <w:tab/>
      </w:r>
      <w:r w:rsidRPr="00D56A89">
        <w:rPr>
          <w:rFonts w:ascii="Arial" w:hAnsi="Arial"/>
          <w:sz w:val="22"/>
        </w:rPr>
        <w:t>Qualcomm Incorporated</w:t>
      </w:r>
    </w:p>
    <w:p w14:paraId="05FA8EA8" w14:textId="3DC071A6" w:rsidR="00A63D06" w:rsidRPr="00D56A89" w:rsidRDefault="0045039C" w:rsidP="00A63D06">
      <w:pPr>
        <w:ind w:left="1988" w:hanging="1988"/>
        <w:rPr>
          <w:rFonts w:ascii="Arial" w:hAnsi="Arial"/>
          <w:sz w:val="22"/>
        </w:rPr>
      </w:pPr>
      <w:r w:rsidRPr="00D56A89">
        <w:rPr>
          <w:rFonts w:ascii="Arial" w:hAnsi="Arial"/>
          <w:b/>
          <w:sz w:val="22"/>
        </w:rPr>
        <w:t>Title:</w:t>
      </w:r>
      <w:r w:rsidRPr="00D56A89">
        <w:rPr>
          <w:rFonts w:ascii="Arial" w:hAnsi="Arial"/>
          <w:sz w:val="22"/>
        </w:rPr>
        <w:t xml:space="preserve"> </w:t>
      </w:r>
      <w:r w:rsidRPr="00D56A89">
        <w:rPr>
          <w:rFonts w:ascii="Arial" w:hAnsi="Arial"/>
          <w:sz w:val="22"/>
        </w:rPr>
        <w:tab/>
      </w:r>
      <w:r w:rsidR="007C73D8" w:rsidRPr="007C73D8">
        <w:rPr>
          <w:rFonts w:ascii="Arial" w:hAnsi="Arial"/>
          <w:sz w:val="22"/>
        </w:rPr>
        <w:t xml:space="preserve">Enhanced </w:t>
      </w:r>
      <w:proofErr w:type="spellStart"/>
      <w:r w:rsidR="007C73D8" w:rsidRPr="007C73D8">
        <w:rPr>
          <w:rFonts w:ascii="Arial" w:hAnsi="Arial"/>
          <w:sz w:val="22"/>
        </w:rPr>
        <w:t>sidelink</w:t>
      </w:r>
      <w:proofErr w:type="spellEnd"/>
      <w:r w:rsidR="007C73D8" w:rsidRPr="007C73D8">
        <w:rPr>
          <w:rFonts w:ascii="Arial" w:hAnsi="Arial"/>
          <w:sz w:val="22"/>
        </w:rPr>
        <w:t xml:space="preserve"> operation on FR2 licensed spectrum</w:t>
      </w:r>
    </w:p>
    <w:bookmarkEnd w:id="0"/>
    <w:p w14:paraId="2C0EDD71" w14:textId="343E1CF9" w:rsidR="0045039C" w:rsidRPr="00D56A89" w:rsidRDefault="0045039C" w:rsidP="0045039C">
      <w:pPr>
        <w:ind w:left="1988" w:hanging="1988"/>
        <w:rPr>
          <w:rFonts w:ascii="Arial" w:hAnsi="Arial"/>
          <w:sz w:val="22"/>
        </w:rPr>
      </w:pPr>
      <w:r w:rsidRPr="00D56A89">
        <w:rPr>
          <w:rFonts w:ascii="Arial" w:hAnsi="Arial"/>
          <w:b/>
          <w:sz w:val="22"/>
        </w:rPr>
        <w:t>Document for:</w:t>
      </w:r>
      <w:r w:rsidRPr="00D56A89">
        <w:rPr>
          <w:rFonts w:ascii="Arial" w:hAnsi="Arial"/>
          <w:sz w:val="22"/>
        </w:rPr>
        <w:tab/>
        <w:t>Discussion/Decision</w:t>
      </w:r>
    </w:p>
    <w:p w14:paraId="62CC69E9" w14:textId="2CD4D853" w:rsidR="00643736" w:rsidRPr="00D56A89" w:rsidRDefault="00B524B6" w:rsidP="00D66E08">
      <w:pPr>
        <w:pStyle w:val="Heading1"/>
        <w:rPr>
          <w:lang w:val="en-US"/>
        </w:rPr>
      </w:pPr>
      <w:r w:rsidRPr="00D56A89">
        <w:rPr>
          <w:lang w:val="en-US"/>
        </w:rPr>
        <w:t>Introduction</w:t>
      </w:r>
    </w:p>
    <w:p w14:paraId="58648B59" w14:textId="1DF8095F" w:rsidR="001E13E5" w:rsidRDefault="001E13E5" w:rsidP="00402EBE">
      <w:r>
        <w:t>In RAN #97-e</w:t>
      </w:r>
      <w:r w:rsidR="003D0B8E">
        <w:t xml:space="preserve">, the scope of </w:t>
      </w:r>
      <w:proofErr w:type="spellStart"/>
      <w:r w:rsidR="003D0B8E">
        <w:t>sidelink</w:t>
      </w:r>
      <w:proofErr w:type="spellEnd"/>
      <w:r w:rsidR="003D0B8E">
        <w:t xml:space="preserve"> enhancement for FR2</w:t>
      </w:r>
      <w:r w:rsidR="00832FB2">
        <w:t xml:space="preserve"> has been confirmed as follows</w:t>
      </w:r>
      <w:r w:rsidR="007638D8">
        <w:t xml:space="preserve"> </w:t>
      </w:r>
      <w:r w:rsidR="007638D8">
        <w:fldChar w:fldCharType="begin"/>
      </w:r>
      <w:r w:rsidR="007638D8">
        <w:instrText xml:space="preserve"> REF _Ref95316711 \r \h </w:instrText>
      </w:r>
      <w:r w:rsidR="007638D8">
        <w:fldChar w:fldCharType="separate"/>
      </w:r>
      <w:r w:rsidR="00816600">
        <w:t>[1]</w:t>
      </w:r>
      <w:r w:rsidR="007638D8">
        <w:fldChar w:fldCharType="end"/>
      </w:r>
      <w:r w:rsidR="00832FB2">
        <w:t>:</w:t>
      </w:r>
    </w:p>
    <w:p w14:paraId="714839F7" w14:textId="77777777" w:rsidR="00EF0C34" w:rsidRPr="00420B53" w:rsidRDefault="00EF0C34" w:rsidP="00F57DA5">
      <w:pPr>
        <w:numPr>
          <w:ilvl w:val="0"/>
          <w:numId w:val="9"/>
        </w:numPr>
        <w:spacing w:before="120" w:after="0"/>
        <w:jc w:val="left"/>
        <w:rPr>
          <w:rFonts w:ascii="Times" w:hAnsi="Times" w:cs="Times"/>
        </w:rPr>
      </w:pPr>
      <w:bookmarkStart w:id="1" w:name="_Hlk89917254"/>
      <w:r w:rsidRPr="00420B53">
        <w:rPr>
          <w:rFonts w:ascii="Times" w:hAnsi="Times" w:cs="Times"/>
          <w:iCs/>
        </w:rPr>
        <w:t xml:space="preserve">Study </w:t>
      </w:r>
      <w:r>
        <w:rPr>
          <w:rFonts w:ascii="Times" w:hAnsi="Times" w:cs="Times"/>
          <w:iCs/>
        </w:rPr>
        <w:t xml:space="preserve">and specify </w:t>
      </w:r>
      <w:r w:rsidRPr="00420B53">
        <w:rPr>
          <w:rFonts w:ascii="Times" w:hAnsi="Times" w:cs="Times"/>
          <w:iCs/>
        </w:rPr>
        <w:t xml:space="preserve">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 RAN4]</w:t>
      </w:r>
      <w:bookmarkEnd w:id="1"/>
      <w:r>
        <w:rPr>
          <w:rFonts w:ascii="Times" w:hAnsi="Times" w:cs="Times"/>
          <w:iCs/>
        </w:rPr>
        <w:t xml:space="preserve"> (Determine in RAN#98-e whether to continue the study or study + specification work for FR2 until the end of R18)</w:t>
      </w:r>
    </w:p>
    <w:p w14:paraId="7AE4A42D" w14:textId="77777777" w:rsidR="00EF0C34" w:rsidRPr="0088723B" w:rsidRDefault="00EF0C34" w:rsidP="00FF650F">
      <w:pPr>
        <w:numPr>
          <w:ilvl w:val="0"/>
          <w:numId w:val="8"/>
        </w:numPr>
        <w:spacing w:before="60" w:after="60"/>
        <w:ind w:left="994" w:hanging="288"/>
        <w:jc w:val="left"/>
        <w:rPr>
          <w:rFonts w:ascii="Times" w:hAnsi="Times" w:cs="Times"/>
          <w:lang w:eastAsia="ko-KR"/>
        </w:rPr>
      </w:pPr>
      <w:bookmarkStart w:id="2" w:name="_Hlk89917271"/>
      <w:r w:rsidRPr="00F459E9">
        <w:rPr>
          <w:rFonts w:ascii="Times" w:hAnsi="Times" w:cs="Times"/>
          <w:highlight w:val="yellow"/>
          <w:lang w:eastAsia="ko-KR"/>
        </w:rPr>
        <w:t>Focus only on updating the evaluation methodology for commercial deployment scenario</w:t>
      </w:r>
      <w:bookmarkEnd w:id="2"/>
      <w:r w:rsidRPr="00F459E9">
        <w:rPr>
          <w:rFonts w:ascii="Times" w:hAnsi="Times" w:cs="Times"/>
          <w:highlight w:val="yellow"/>
          <w:lang w:eastAsia="ko-KR"/>
        </w:rPr>
        <w:t xml:space="preserve"> in 4Q 2022. [RAN1]</w:t>
      </w:r>
    </w:p>
    <w:p w14:paraId="307B3E78" w14:textId="77777777" w:rsidR="00EF0C34" w:rsidRPr="005F1EAA" w:rsidRDefault="00EF0C34" w:rsidP="00F57DA5">
      <w:pPr>
        <w:numPr>
          <w:ilvl w:val="0"/>
          <w:numId w:val="8"/>
        </w:numPr>
        <w:spacing w:before="60" w:after="60"/>
        <w:ind w:left="993" w:hanging="284"/>
        <w:jc w:val="left"/>
        <w:rPr>
          <w:rFonts w:ascii="Times" w:hAnsi="Times" w:cs="Times"/>
          <w:lang w:eastAsia="ko-KR"/>
        </w:rPr>
      </w:pPr>
      <w:bookmarkStart w:id="3" w:name="_Hlk89917283"/>
      <w:r w:rsidRPr="006D68C5">
        <w:rPr>
          <w:rFonts w:ascii="Times" w:hAnsi="Times" w:cs="Times"/>
          <w:iCs/>
          <w:lang w:eastAsia="ko-KR"/>
        </w:rPr>
        <w:t xml:space="preserve">Work 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xml:space="preserve">, </w:t>
      </w:r>
      <w:proofErr w:type="spellStart"/>
      <w:r>
        <w:rPr>
          <w:rFonts w:ascii="Times" w:hAnsi="Times" w:cs="Times"/>
          <w:iCs/>
          <w:lang w:eastAsia="ko-KR"/>
        </w:rPr>
        <w:t>etc</w:t>
      </w:r>
      <w:proofErr w:type="spellEnd"/>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3"/>
    </w:p>
    <w:p w14:paraId="03185FA2" w14:textId="77777777" w:rsidR="00EF0C34" w:rsidRPr="006D68C5" w:rsidRDefault="00EF0C34" w:rsidP="00FF650F">
      <w:pPr>
        <w:numPr>
          <w:ilvl w:val="1"/>
          <w:numId w:val="8"/>
        </w:numPr>
        <w:spacing w:before="60"/>
        <w:jc w:val="left"/>
        <w:rPr>
          <w:rFonts w:ascii="Times" w:hAnsi="Times" w:cs="Times"/>
          <w:lang w:eastAsia="ko-KR"/>
        </w:rPr>
      </w:pPr>
      <w:bookmarkStart w:id="4"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4"/>
    </w:p>
    <w:p w14:paraId="7AF7CF77" w14:textId="26AF7678" w:rsidR="003D5A8C" w:rsidRPr="003D5A8C" w:rsidRDefault="003D5A8C">
      <w:pPr>
        <w:rPr>
          <w:rFonts w:eastAsia="ＭＳ 明朝"/>
          <w:lang w:eastAsia="ja-JP"/>
        </w:rPr>
      </w:pPr>
      <w:r>
        <w:rPr>
          <w:rFonts w:eastAsia="ＭＳ 明朝" w:hint="eastAsia"/>
          <w:lang w:eastAsia="ja-JP"/>
        </w:rPr>
        <w:t>A</w:t>
      </w:r>
      <w:r>
        <w:rPr>
          <w:rFonts w:eastAsia="ＭＳ 明朝"/>
          <w:lang w:eastAsia="ja-JP"/>
        </w:rPr>
        <w:t xml:space="preserve">t the RAN1#110bis-e meeting, </w:t>
      </w:r>
      <w:r w:rsidR="00B26207">
        <w:rPr>
          <w:rFonts w:eastAsia="ＭＳ 明朝"/>
          <w:lang w:eastAsia="ja-JP"/>
        </w:rPr>
        <w:t xml:space="preserve">various </w:t>
      </w:r>
      <w:r w:rsidR="00AF468F">
        <w:rPr>
          <w:rFonts w:eastAsia="ＭＳ 明朝"/>
          <w:lang w:eastAsia="ja-JP"/>
        </w:rPr>
        <w:t xml:space="preserve">evaluation </w:t>
      </w:r>
      <w:r w:rsidR="00B26207">
        <w:rPr>
          <w:rFonts w:eastAsia="ＭＳ 明朝"/>
          <w:lang w:eastAsia="ja-JP"/>
        </w:rPr>
        <w:t xml:space="preserve">assumptions have been agreed for both indoor and outdoor scenarios. </w:t>
      </w:r>
      <w:r w:rsidR="00AF468F">
        <w:rPr>
          <w:rFonts w:eastAsia="ＭＳ 明朝"/>
          <w:lang w:eastAsia="ja-JP"/>
        </w:rPr>
        <w:t xml:space="preserve">In this contribution, we discuss </w:t>
      </w:r>
      <w:r w:rsidR="00AD2D2C">
        <w:rPr>
          <w:rFonts w:eastAsia="ＭＳ 明朝"/>
          <w:lang w:eastAsia="ja-JP"/>
        </w:rPr>
        <w:t>additional</w:t>
      </w:r>
      <w:r w:rsidR="00E679CC">
        <w:rPr>
          <w:rFonts w:eastAsia="ＭＳ 明朝"/>
          <w:lang w:eastAsia="ja-JP"/>
        </w:rPr>
        <w:t>/remaining aspects of</w:t>
      </w:r>
      <w:r w:rsidR="00AD2D2C">
        <w:rPr>
          <w:rFonts w:eastAsia="ＭＳ 明朝"/>
          <w:lang w:eastAsia="ja-JP"/>
        </w:rPr>
        <w:t xml:space="preserve"> evaluation assumptions</w:t>
      </w:r>
      <w:r w:rsidR="004A6B0C">
        <w:rPr>
          <w:rFonts w:eastAsia="ＭＳ 明朝"/>
          <w:lang w:eastAsia="ja-JP"/>
        </w:rPr>
        <w:t>.</w:t>
      </w:r>
    </w:p>
    <w:p w14:paraId="693166EF" w14:textId="0664C560" w:rsidR="00CB7240" w:rsidRPr="00D56A89" w:rsidRDefault="002F1AED" w:rsidP="00887B71">
      <w:pPr>
        <w:pStyle w:val="Heading1"/>
        <w:rPr>
          <w:lang w:val="en-US"/>
        </w:rPr>
      </w:pPr>
      <w:r>
        <w:rPr>
          <w:lang w:val="en-US"/>
        </w:rPr>
        <w:t>Discussions on</w:t>
      </w:r>
      <w:r w:rsidR="00233590">
        <w:rPr>
          <w:lang w:val="en-US"/>
        </w:rPr>
        <w:t xml:space="preserve"> evaluation methodology</w:t>
      </w:r>
    </w:p>
    <w:p w14:paraId="4B924608" w14:textId="30BDE765" w:rsidR="00CC4350" w:rsidRDefault="006F3A17" w:rsidP="00AA6FED">
      <w:pPr>
        <w:pStyle w:val="Heading2"/>
        <w:rPr>
          <w:lang w:val="en-US"/>
        </w:rPr>
      </w:pPr>
      <w:bookmarkStart w:id="5" w:name="_Ref92297796"/>
      <w:r>
        <w:rPr>
          <w:lang w:val="en-US"/>
        </w:rPr>
        <w:t>SL relay use-case</w:t>
      </w:r>
    </w:p>
    <w:bookmarkEnd w:id="5"/>
    <w:p w14:paraId="7DB4BD0B" w14:textId="5E10932B" w:rsidR="00815EDD" w:rsidRDefault="003A1A28" w:rsidP="00EC111E">
      <w:pPr>
        <w:rPr>
          <w:rFonts w:eastAsia="ＭＳ 明朝"/>
          <w:lang w:eastAsia="ja-JP"/>
        </w:rPr>
      </w:pPr>
      <w:r>
        <w:rPr>
          <w:rFonts w:eastAsia="ＭＳ 明朝" w:hint="eastAsia"/>
          <w:lang w:eastAsia="ja-JP"/>
        </w:rPr>
        <w:t>A</w:t>
      </w:r>
      <w:r>
        <w:rPr>
          <w:rFonts w:eastAsia="ＭＳ 明朝"/>
          <w:lang w:eastAsia="ja-JP"/>
        </w:rPr>
        <w:t>t the RAN1#110bis-e meeting, both indoor and outdoor were agreed</w:t>
      </w:r>
      <w:r w:rsidR="00546440">
        <w:rPr>
          <w:rFonts w:eastAsia="ＭＳ 明朝"/>
          <w:lang w:eastAsia="ja-JP"/>
        </w:rPr>
        <w:t xml:space="preserve"> </w:t>
      </w:r>
      <w:r w:rsidR="00F21AA9">
        <w:rPr>
          <w:rFonts w:eastAsia="ＭＳ 明朝"/>
          <w:lang w:eastAsia="ja-JP"/>
        </w:rPr>
        <w:t>as evaluation scenario</w:t>
      </w:r>
      <w:r w:rsidR="00546440">
        <w:rPr>
          <w:rFonts w:eastAsia="ＭＳ 明朝"/>
          <w:lang w:eastAsia="ja-JP"/>
        </w:rPr>
        <w:t xml:space="preserve">s. </w:t>
      </w:r>
      <w:r w:rsidR="00C94049">
        <w:rPr>
          <w:rFonts w:eastAsia="ＭＳ 明朝"/>
          <w:lang w:eastAsia="ja-JP"/>
        </w:rPr>
        <w:t xml:space="preserve">For indoor, it was agreed that there is no </w:t>
      </w:r>
      <w:proofErr w:type="spellStart"/>
      <w:r w:rsidR="00C94049">
        <w:rPr>
          <w:rFonts w:eastAsia="ＭＳ 明朝"/>
          <w:lang w:eastAsia="ja-JP"/>
        </w:rPr>
        <w:t>Uu</w:t>
      </w:r>
      <w:proofErr w:type="spellEnd"/>
      <w:r w:rsidR="00C94049">
        <w:rPr>
          <w:rFonts w:eastAsia="ＭＳ 明朝"/>
          <w:lang w:eastAsia="ja-JP"/>
        </w:rPr>
        <w:t xml:space="preserve"> link and UEs </w:t>
      </w:r>
      <w:r w:rsidR="00390118">
        <w:rPr>
          <w:rFonts w:eastAsia="ＭＳ 明朝"/>
          <w:lang w:eastAsia="ja-JP"/>
        </w:rPr>
        <w:t xml:space="preserve">in the </w:t>
      </w:r>
      <w:r w:rsidR="00FD4262">
        <w:rPr>
          <w:rFonts w:eastAsia="ＭＳ 明朝"/>
          <w:lang w:eastAsia="ja-JP"/>
        </w:rPr>
        <w:t xml:space="preserve">area </w:t>
      </w:r>
      <w:r w:rsidR="00C94049">
        <w:rPr>
          <w:rFonts w:eastAsia="ＭＳ 明朝"/>
          <w:lang w:eastAsia="ja-JP"/>
        </w:rPr>
        <w:t>form pairs topology</w:t>
      </w:r>
      <w:r w:rsidR="00FD4262">
        <w:rPr>
          <w:rFonts w:eastAsia="ＭＳ 明朝"/>
          <w:lang w:eastAsia="ja-JP"/>
        </w:rPr>
        <w:t>,</w:t>
      </w:r>
      <w:r w:rsidR="00C94049">
        <w:rPr>
          <w:rFonts w:eastAsia="ＭＳ 明朝"/>
          <w:lang w:eastAsia="ja-JP"/>
        </w:rPr>
        <w:t xml:space="preserve"> same as for Rel-18 SL-U. For outdoor, </w:t>
      </w:r>
      <w:r w:rsidR="00815EDD">
        <w:rPr>
          <w:rFonts w:eastAsia="ＭＳ 明朝"/>
          <w:lang w:eastAsia="ja-JP"/>
        </w:rPr>
        <w:t xml:space="preserve">it was agreed that </w:t>
      </w:r>
      <w:proofErr w:type="spellStart"/>
      <w:r w:rsidR="00815EDD">
        <w:rPr>
          <w:rFonts w:eastAsia="ＭＳ 明朝"/>
          <w:lang w:eastAsia="ja-JP"/>
        </w:rPr>
        <w:t>Uu</w:t>
      </w:r>
      <w:proofErr w:type="spellEnd"/>
      <w:r w:rsidR="00815EDD">
        <w:rPr>
          <w:rFonts w:eastAsia="ＭＳ 明朝"/>
          <w:lang w:eastAsia="ja-JP"/>
        </w:rPr>
        <w:t xml:space="preserve"> and PC5 on different carriers is the baseline and </w:t>
      </w:r>
      <w:proofErr w:type="spellStart"/>
      <w:r w:rsidR="00815EDD">
        <w:rPr>
          <w:rFonts w:eastAsia="ＭＳ 明朝"/>
          <w:lang w:eastAsia="ja-JP"/>
        </w:rPr>
        <w:t>Uu</w:t>
      </w:r>
      <w:proofErr w:type="spellEnd"/>
      <w:r w:rsidR="00815EDD">
        <w:rPr>
          <w:rFonts w:eastAsia="ＭＳ 明朝"/>
          <w:lang w:eastAsia="ja-JP"/>
        </w:rPr>
        <w:t xml:space="preserve"> and PC5 on the same carrier is </w:t>
      </w:r>
      <w:r w:rsidR="00F62D50">
        <w:rPr>
          <w:rFonts w:eastAsia="ＭＳ 明朝"/>
          <w:lang w:eastAsia="ja-JP"/>
        </w:rPr>
        <w:t>optional</w:t>
      </w:r>
      <w:r w:rsidR="00815EDD">
        <w:rPr>
          <w:rFonts w:eastAsia="ＭＳ 明朝"/>
          <w:lang w:eastAsia="ja-JP"/>
        </w:rPr>
        <w:t xml:space="preserve">. </w:t>
      </w:r>
    </w:p>
    <w:p w14:paraId="2DC862F9" w14:textId="309316A1" w:rsidR="009A271D" w:rsidRDefault="00EF3D1C" w:rsidP="00EC111E">
      <w:pPr>
        <w:rPr>
          <w:rFonts w:eastAsia="ＭＳ 明朝"/>
          <w:lang w:eastAsia="ja-JP"/>
        </w:rPr>
      </w:pPr>
      <w:r>
        <w:rPr>
          <w:rFonts w:eastAsia="ＭＳ 明朝"/>
          <w:lang w:eastAsia="ja-JP"/>
        </w:rPr>
        <w:t xml:space="preserve">For indoor, </w:t>
      </w:r>
      <w:r w:rsidR="00F62D50">
        <w:rPr>
          <w:rFonts w:eastAsia="ＭＳ 明朝"/>
          <w:lang w:eastAsia="ja-JP"/>
        </w:rPr>
        <w:t xml:space="preserve">in </w:t>
      </w:r>
      <w:r w:rsidR="00EE2A86">
        <w:rPr>
          <w:rFonts w:eastAsia="ＭＳ 明朝"/>
          <w:lang w:eastAsia="ja-JP"/>
        </w:rPr>
        <w:t xml:space="preserve">some </w:t>
      </w:r>
      <w:r w:rsidR="00F62D50">
        <w:rPr>
          <w:rFonts w:eastAsia="ＭＳ 明朝"/>
          <w:lang w:eastAsia="ja-JP"/>
        </w:rPr>
        <w:t>cases</w:t>
      </w:r>
      <w:r w:rsidR="005632BC">
        <w:rPr>
          <w:rFonts w:eastAsia="ＭＳ 明朝"/>
          <w:lang w:eastAsia="ja-JP"/>
        </w:rPr>
        <w:t>,</w:t>
      </w:r>
      <w:r w:rsidR="00F62D50">
        <w:rPr>
          <w:rFonts w:eastAsia="ＭＳ 明朝"/>
          <w:lang w:eastAsia="ja-JP"/>
        </w:rPr>
        <w:t xml:space="preserve"> FR2 </w:t>
      </w:r>
      <w:proofErr w:type="spellStart"/>
      <w:r w:rsidR="00F62D50">
        <w:rPr>
          <w:rFonts w:eastAsia="ＭＳ 明朝"/>
          <w:lang w:eastAsia="ja-JP"/>
        </w:rPr>
        <w:t>Uu</w:t>
      </w:r>
      <w:proofErr w:type="spellEnd"/>
      <w:r w:rsidR="00F62D50">
        <w:rPr>
          <w:rFonts w:eastAsia="ＭＳ 明朝"/>
          <w:lang w:eastAsia="ja-JP"/>
        </w:rPr>
        <w:t xml:space="preserve"> coverage</w:t>
      </w:r>
      <w:r w:rsidR="00EE2A86">
        <w:rPr>
          <w:rFonts w:eastAsia="ＭＳ 明朝"/>
          <w:lang w:eastAsia="ja-JP"/>
        </w:rPr>
        <w:t>/connectivity</w:t>
      </w:r>
      <w:r w:rsidR="00F62D50">
        <w:rPr>
          <w:rFonts w:eastAsia="ＭＳ 明朝"/>
          <w:lang w:eastAsia="ja-JP"/>
        </w:rPr>
        <w:t xml:space="preserve"> is not available</w:t>
      </w:r>
      <w:r w:rsidR="00EE2A86">
        <w:rPr>
          <w:rFonts w:eastAsia="ＭＳ 明朝"/>
          <w:lang w:eastAsia="ja-JP"/>
        </w:rPr>
        <w:t xml:space="preserve"> in the </w:t>
      </w:r>
      <w:r w:rsidR="0042261C">
        <w:rPr>
          <w:rFonts w:eastAsia="ＭＳ 明朝"/>
          <w:lang w:eastAsia="ja-JP"/>
        </w:rPr>
        <w:t xml:space="preserve">entire </w:t>
      </w:r>
      <w:r w:rsidR="00EE2A86">
        <w:rPr>
          <w:rFonts w:eastAsia="ＭＳ 明朝"/>
          <w:lang w:eastAsia="ja-JP"/>
        </w:rPr>
        <w:t>area</w:t>
      </w:r>
      <w:r w:rsidR="00F171B9">
        <w:rPr>
          <w:rFonts w:eastAsia="ＭＳ 明朝"/>
          <w:lang w:eastAsia="ja-JP"/>
        </w:rPr>
        <w:t xml:space="preserve">. </w:t>
      </w:r>
      <w:r w:rsidR="00EB4B2B">
        <w:rPr>
          <w:rFonts w:eastAsia="ＭＳ 明朝"/>
          <w:lang w:eastAsia="ja-JP"/>
        </w:rPr>
        <w:t>It must be beneficial to use SL</w:t>
      </w:r>
      <w:r w:rsidR="00EB69F2">
        <w:rPr>
          <w:rFonts w:eastAsia="ＭＳ 明朝"/>
          <w:lang w:eastAsia="ja-JP"/>
        </w:rPr>
        <w:t xml:space="preserve"> direct communication </w:t>
      </w:r>
      <w:r w:rsidR="00F62D50">
        <w:rPr>
          <w:rFonts w:eastAsia="ＭＳ 明朝"/>
          <w:lang w:eastAsia="ja-JP"/>
        </w:rPr>
        <w:t>between</w:t>
      </w:r>
      <w:r w:rsidR="00EB4B2B">
        <w:rPr>
          <w:rFonts w:eastAsia="ＭＳ 明朝"/>
          <w:lang w:eastAsia="ja-JP"/>
        </w:rPr>
        <w:t xml:space="preserve"> </w:t>
      </w:r>
      <w:r w:rsidR="009A271D">
        <w:rPr>
          <w:rFonts w:eastAsia="ＭＳ 明朝"/>
          <w:lang w:eastAsia="ja-JP"/>
        </w:rPr>
        <w:t>UEs/devices</w:t>
      </w:r>
      <w:r w:rsidR="00F62D50">
        <w:rPr>
          <w:rFonts w:eastAsia="ＭＳ 明朝"/>
          <w:lang w:eastAsia="ja-JP"/>
        </w:rPr>
        <w:t xml:space="preserve"> </w:t>
      </w:r>
      <w:r w:rsidR="001F2445">
        <w:rPr>
          <w:rFonts w:eastAsia="ＭＳ 明朝"/>
          <w:lang w:eastAsia="ja-JP"/>
        </w:rPr>
        <w:t>for proximity services</w:t>
      </w:r>
      <w:r w:rsidR="00481551">
        <w:rPr>
          <w:rFonts w:eastAsia="ＭＳ 明朝"/>
          <w:lang w:eastAsia="ja-JP"/>
        </w:rPr>
        <w:t xml:space="preserve"> </w:t>
      </w:r>
      <w:r w:rsidR="00EB4B2B">
        <w:rPr>
          <w:rFonts w:eastAsia="ＭＳ 明朝"/>
          <w:lang w:eastAsia="ja-JP"/>
        </w:rPr>
        <w:t xml:space="preserve">using FR2 licensed spectrum for the scenario. </w:t>
      </w:r>
      <w:r w:rsidR="001F2445">
        <w:rPr>
          <w:rFonts w:eastAsia="ＭＳ 明朝"/>
          <w:lang w:eastAsia="ja-JP"/>
        </w:rPr>
        <w:t xml:space="preserve">This does not hurt operator’s </w:t>
      </w:r>
      <w:r w:rsidR="005146B9">
        <w:rPr>
          <w:rFonts w:eastAsia="ＭＳ 明朝"/>
          <w:lang w:eastAsia="ja-JP"/>
        </w:rPr>
        <w:t xml:space="preserve">FR2 </w:t>
      </w:r>
      <w:proofErr w:type="spellStart"/>
      <w:r w:rsidR="005146B9">
        <w:rPr>
          <w:rFonts w:eastAsia="ＭＳ 明朝"/>
          <w:lang w:eastAsia="ja-JP"/>
        </w:rPr>
        <w:t>Uu</w:t>
      </w:r>
      <w:proofErr w:type="spellEnd"/>
      <w:r w:rsidR="005146B9">
        <w:rPr>
          <w:rFonts w:eastAsia="ＭＳ 明朝"/>
          <w:lang w:eastAsia="ja-JP"/>
        </w:rPr>
        <w:t xml:space="preserve"> deployment</w:t>
      </w:r>
      <w:r w:rsidR="00481551">
        <w:rPr>
          <w:rFonts w:eastAsia="ＭＳ 明朝"/>
          <w:lang w:eastAsia="ja-JP"/>
        </w:rPr>
        <w:t>/operation</w:t>
      </w:r>
      <w:r w:rsidR="005146B9">
        <w:rPr>
          <w:rFonts w:eastAsia="ＭＳ 明朝"/>
          <w:lang w:eastAsia="ja-JP"/>
        </w:rPr>
        <w:t xml:space="preserve"> – rather, it improves the utilization</w:t>
      </w:r>
      <w:r w:rsidR="00481551">
        <w:rPr>
          <w:rFonts w:eastAsia="ＭＳ 明朝"/>
          <w:lang w:eastAsia="ja-JP"/>
        </w:rPr>
        <w:t xml:space="preserve"> of the spectrum</w:t>
      </w:r>
      <w:r w:rsidR="005146B9">
        <w:rPr>
          <w:rFonts w:eastAsia="ＭＳ 明朝"/>
          <w:lang w:eastAsia="ja-JP"/>
        </w:rPr>
        <w:t>.</w:t>
      </w:r>
      <w:r w:rsidR="00AB40BB">
        <w:rPr>
          <w:rFonts w:eastAsia="ＭＳ 明朝"/>
          <w:lang w:eastAsia="ja-JP"/>
        </w:rPr>
        <w:t xml:space="preserve"> The agreed assumption</w:t>
      </w:r>
      <w:r w:rsidR="00EA5B13">
        <w:rPr>
          <w:rFonts w:eastAsia="ＭＳ 明朝"/>
          <w:lang w:eastAsia="ja-JP"/>
        </w:rPr>
        <w:t>s</w:t>
      </w:r>
      <w:r w:rsidR="00AB40BB">
        <w:rPr>
          <w:rFonts w:eastAsia="ＭＳ 明朝"/>
          <w:lang w:eastAsia="ja-JP"/>
        </w:rPr>
        <w:t xml:space="preserve"> for indoor (</w:t>
      </w:r>
      <w:r w:rsidR="00EA5B13">
        <w:rPr>
          <w:rFonts w:eastAsia="ＭＳ 明朝"/>
          <w:lang w:eastAsia="ja-JP"/>
        </w:rPr>
        <w:t xml:space="preserve">there is no </w:t>
      </w:r>
      <w:proofErr w:type="spellStart"/>
      <w:r w:rsidR="00EA5B13">
        <w:rPr>
          <w:rFonts w:eastAsia="ＭＳ 明朝"/>
          <w:lang w:eastAsia="ja-JP"/>
        </w:rPr>
        <w:t>Uu</w:t>
      </w:r>
      <w:proofErr w:type="spellEnd"/>
      <w:r w:rsidR="00EA5B13">
        <w:rPr>
          <w:rFonts w:eastAsia="ＭＳ 明朝"/>
          <w:lang w:eastAsia="ja-JP"/>
        </w:rPr>
        <w:t xml:space="preserve"> link and UEs in the area form pairs topology</w:t>
      </w:r>
      <w:r w:rsidR="00AB40BB">
        <w:rPr>
          <w:rFonts w:eastAsia="ＭＳ 明朝"/>
          <w:lang w:eastAsia="ja-JP"/>
        </w:rPr>
        <w:t>)</w:t>
      </w:r>
      <w:r w:rsidR="00EA5B13">
        <w:rPr>
          <w:rFonts w:eastAsia="ＭＳ 明朝"/>
          <w:lang w:eastAsia="ja-JP"/>
        </w:rPr>
        <w:t xml:space="preserve"> well suit the </w:t>
      </w:r>
      <w:r w:rsidR="007556E0">
        <w:rPr>
          <w:rFonts w:eastAsia="ＭＳ 明朝"/>
          <w:lang w:eastAsia="ja-JP"/>
        </w:rPr>
        <w:t>case</w:t>
      </w:r>
      <w:r w:rsidR="00EA5B13">
        <w:rPr>
          <w:rFonts w:eastAsia="ＭＳ 明朝"/>
          <w:lang w:eastAsia="ja-JP"/>
        </w:rPr>
        <w:t>.</w:t>
      </w:r>
    </w:p>
    <w:p w14:paraId="11B738E9" w14:textId="00CDCA29" w:rsidR="001379AB" w:rsidRDefault="00CE281B" w:rsidP="00EC111E">
      <w:pPr>
        <w:rPr>
          <w:rFonts w:eastAsia="ＭＳ 明朝"/>
          <w:lang w:eastAsia="ja-JP"/>
        </w:rPr>
      </w:pPr>
      <w:r>
        <w:rPr>
          <w:rFonts w:eastAsia="ＭＳ 明朝" w:hint="eastAsia"/>
          <w:lang w:eastAsia="ja-JP"/>
        </w:rPr>
        <w:t>F</w:t>
      </w:r>
      <w:r>
        <w:rPr>
          <w:rFonts w:eastAsia="ＭＳ 明朝"/>
          <w:lang w:eastAsia="ja-JP"/>
        </w:rPr>
        <w:t xml:space="preserve">or outdoor, in general, FR2 </w:t>
      </w:r>
      <w:proofErr w:type="spellStart"/>
      <w:r>
        <w:rPr>
          <w:rFonts w:eastAsia="ＭＳ 明朝"/>
          <w:lang w:eastAsia="ja-JP"/>
        </w:rPr>
        <w:t>Uu</w:t>
      </w:r>
      <w:proofErr w:type="spellEnd"/>
      <w:r>
        <w:rPr>
          <w:rFonts w:eastAsia="ＭＳ 明朝"/>
          <w:lang w:eastAsia="ja-JP"/>
        </w:rPr>
        <w:t xml:space="preserve"> coverage</w:t>
      </w:r>
      <w:r w:rsidR="00E713BD">
        <w:rPr>
          <w:rFonts w:eastAsia="ＭＳ 明朝"/>
          <w:lang w:eastAsia="ja-JP"/>
        </w:rPr>
        <w:t>/connectivity</w:t>
      </w:r>
      <w:r>
        <w:rPr>
          <w:rFonts w:eastAsia="ＭＳ 明朝"/>
          <w:lang w:eastAsia="ja-JP"/>
        </w:rPr>
        <w:t xml:space="preserve"> is available </w:t>
      </w:r>
      <w:r w:rsidR="00E713BD">
        <w:rPr>
          <w:rFonts w:eastAsia="ＭＳ 明朝"/>
          <w:lang w:eastAsia="ja-JP"/>
        </w:rPr>
        <w:t xml:space="preserve">at least </w:t>
      </w:r>
      <w:r>
        <w:rPr>
          <w:rFonts w:eastAsia="ＭＳ 明朝"/>
          <w:lang w:eastAsia="ja-JP"/>
        </w:rPr>
        <w:t>for some UEs</w:t>
      </w:r>
      <w:r w:rsidR="00ED02DC">
        <w:rPr>
          <w:rFonts w:eastAsia="ＭＳ 明朝"/>
          <w:lang w:eastAsia="ja-JP"/>
        </w:rPr>
        <w:t xml:space="preserve"> around a BS</w:t>
      </w:r>
      <w:r>
        <w:rPr>
          <w:rFonts w:eastAsia="ＭＳ 明朝"/>
          <w:lang w:eastAsia="ja-JP"/>
        </w:rPr>
        <w:t xml:space="preserve">. </w:t>
      </w:r>
      <w:r w:rsidR="008A72FF">
        <w:rPr>
          <w:rFonts w:eastAsia="ＭＳ 明朝"/>
          <w:lang w:eastAsia="ja-JP"/>
        </w:rPr>
        <w:t xml:space="preserve">SL direct communication between UEs/devices for proximity services under </w:t>
      </w:r>
      <w:proofErr w:type="spellStart"/>
      <w:r w:rsidR="008A72FF">
        <w:rPr>
          <w:rFonts w:eastAsia="ＭＳ 明朝"/>
          <w:lang w:eastAsia="ja-JP"/>
        </w:rPr>
        <w:t>Uu</w:t>
      </w:r>
      <w:proofErr w:type="spellEnd"/>
      <w:r w:rsidR="008A72FF">
        <w:rPr>
          <w:rFonts w:eastAsia="ＭＳ 明朝"/>
          <w:lang w:eastAsia="ja-JP"/>
        </w:rPr>
        <w:t xml:space="preserve"> coverage is</w:t>
      </w:r>
      <w:r w:rsidR="00E100A3">
        <w:rPr>
          <w:rFonts w:eastAsia="ＭＳ 明朝"/>
          <w:lang w:eastAsia="ja-JP"/>
        </w:rPr>
        <w:t xml:space="preserve"> of course</w:t>
      </w:r>
      <w:r w:rsidR="008A72FF">
        <w:rPr>
          <w:rFonts w:eastAsia="ＭＳ 明朝"/>
          <w:lang w:eastAsia="ja-JP"/>
        </w:rPr>
        <w:t xml:space="preserve"> one of use-cases</w:t>
      </w:r>
      <w:r w:rsidR="00831A2F">
        <w:rPr>
          <w:rFonts w:eastAsia="ＭＳ 明朝"/>
          <w:lang w:eastAsia="ja-JP"/>
        </w:rPr>
        <w:t xml:space="preserve">. </w:t>
      </w:r>
      <w:r w:rsidR="007628CF">
        <w:rPr>
          <w:rFonts w:eastAsia="ＭＳ 明朝"/>
          <w:lang w:eastAsia="ja-JP"/>
        </w:rPr>
        <w:t xml:space="preserve">However, </w:t>
      </w:r>
      <w:r w:rsidR="002C52B2">
        <w:rPr>
          <w:rFonts w:eastAsia="ＭＳ 明朝"/>
          <w:lang w:eastAsia="ja-JP"/>
        </w:rPr>
        <w:t xml:space="preserve">unlike indoor scenario, </w:t>
      </w:r>
      <w:r w:rsidR="00657148">
        <w:rPr>
          <w:rFonts w:eastAsia="ＭＳ 明朝"/>
          <w:lang w:eastAsia="ja-JP"/>
        </w:rPr>
        <w:t xml:space="preserve">assumption that all UEs form pair-wise links and communicate each other using SL may not make sense for some </w:t>
      </w:r>
      <w:r w:rsidR="00C02DA9">
        <w:rPr>
          <w:rFonts w:eastAsia="ＭＳ 明朝"/>
          <w:lang w:eastAsia="ja-JP"/>
        </w:rPr>
        <w:t>use-cases. One example is</w:t>
      </w:r>
      <w:r w:rsidR="0066367C">
        <w:rPr>
          <w:rFonts w:eastAsia="ＭＳ 明朝"/>
          <w:lang w:eastAsia="ja-JP"/>
        </w:rPr>
        <w:t xml:space="preserve"> </w:t>
      </w:r>
      <w:r w:rsidR="007628CF">
        <w:rPr>
          <w:rFonts w:eastAsia="ＭＳ 明朝"/>
          <w:lang w:eastAsia="ja-JP"/>
        </w:rPr>
        <w:t xml:space="preserve">SL relaying for </w:t>
      </w:r>
      <w:r w:rsidR="00717FC8">
        <w:rPr>
          <w:rFonts w:eastAsia="ＭＳ 明朝"/>
          <w:lang w:eastAsia="ja-JP"/>
        </w:rPr>
        <w:t xml:space="preserve">FR2 coverage enhancement and beam diversity. </w:t>
      </w:r>
      <w:r w:rsidR="001379AB">
        <w:rPr>
          <w:rFonts w:eastAsia="ＭＳ 明朝" w:hint="eastAsia"/>
          <w:lang w:eastAsia="ja-JP"/>
        </w:rPr>
        <w:t>F</w:t>
      </w:r>
      <w:r w:rsidR="001379AB">
        <w:rPr>
          <w:rFonts w:eastAsia="ＭＳ 明朝"/>
          <w:lang w:eastAsia="ja-JP"/>
        </w:rPr>
        <w:t>igure 1 illustrates example</w:t>
      </w:r>
      <w:r w:rsidR="002F0C8E">
        <w:rPr>
          <w:rFonts w:eastAsia="ＭＳ 明朝"/>
          <w:lang w:eastAsia="ja-JP"/>
        </w:rPr>
        <w:t>s</w:t>
      </w:r>
      <w:r w:rsidR="001379AB">
        <w:rPr>
          <w:rFonts w:eastAsia="ＭＳ 明朝"/>
          <w:lang w:eastAsia="ja-JP"/>
        </w:rPr>
        <w:t xml:space="preserve"> of </w:t>
      </w:r>
      <w:r w:rsidR="006E49E4">
        <w:rPr>
          <w:rFonts w:eastAsia="ＭＳ 明朝"/>
          <w:lang w:eastAsia="ja-JP"/>
        </w:rPr>
        <w:t xml:space="preserve">FR2 </w:t>
      </w:r>
      <w:r w:rsidR="001379AB">
        <w:rPr>
          <w:rFonts w:eastAsia="ＭＳ 明朝"/>
          <w:lang w:eastAsia="ja-JP"/>
        </w:rPr>
        <w:t xml:space="preserve">outdoor </w:t>
      </w:r>
      <w:r w:rsidR="00600218">
        <w:rPr>
          <w:rFonts w:eastAsia="ＭＳ 明朝"/>
          <w:lang w:eastAsia="ja-JP"/>
        </w:rPr>
        <w:t>scenario</w:t>
      </w:r>
      <w:r w:rsidR="001379AB">
        <w:rPr>
          <w:rFonts w:eastAsia="ＭＳ 明朝"/>
          <w:lang w:eastAsia="ja-JP"/>
        </w:rPr>
        <w:t xml:space="preserve"> </w:t>
      </w:r>
      <w:r w:rsidR="00D12718">
        <w:rPr>
          <w:rFonts w:eastAsia="ＭＳ 明朝"/>
          <w:lang w:eastAsia="ja-JP"/>
        </w:rPr>
        <w:t xml:space="preserve">where </w:t>
      </w:r>
      <w:r w:rsidR="002F0C8E">
        <w:rPr>
          <w:rFonts w:eastAsia="ＭＳ 明朝"/>
          <w:lang w:eastAsia="ja-JP"/>
        </w:rPr>
        <w:t xml:space="preserve">a </w:t>
      </w:r>
      <w:r w:rsidR="00FC4356">
        <w:rPr>
          <w:rFonts w:eastAsia="ＭＳ 明朝"/>
          <w:lang w:eastAsia="ja-JP"/>
        </w:rPr>
        <w:t>R</w:t>
      </w:r>
      <w:r w:rsidR="00575A08">
        <w:rPr>
          <w:rFonts w:eastAsia="ＭＳ 明朝"/>
          <w:lang w:eastAsia="ja-JP"/>
        </w:rPr>
        <w:t>elay UE</w:t>
      </w:r>
      <w:r w:rsidR="00D12718">
        <w:rPr>
          <w:rFonts w:eastAsia="ＭＳ 明朝"/>
          <w:lang w:eastAsia="ja-JP"/>
        </w:rPr>
        <w:t xml:space="preserve"> is </w:t>
      </w:r>
      <w:r w:rsidR="00390A3B">
        <w:rPr>
          <w:rFonts w:eastAsia="ＭＳ 明朝"/>
          <w:lang w:eastAsia="ja-JP"/>
        </w:rPr>
        <w:t xml:space="preserve">used for </w:t>
      </w:r>
      <w:r w:rsidR="00116E5E">
        <w:rPr>
          <w:rFonts w:eastAsia="ＭＳ 明朝"/>
          <w:lang w:eastAsia="ja-JP"/>
        </w:rPr>
        <w:t>the other UE (</w:t>
      </w:r>
      <w:r w:rsidR="00575A08">
        <w:rPr>
          <w:rFonts w:eastAsia="ＭＳ 明朝"/>
          <w:lang w:eastAsia="ja-JP"/>
        </w:rPr>
        <w:t>Target UE</w:t>
      </w:r>
      <w:r w:rsidR="00116E5E">
        <w:rPr>
          <w:rFonts w:eastAsia="ＭＳ 明朝"/>
          <w:lang w:eastAsia="ja-JP"/>
        </w:rPr>
        <w:t xml:space="preserve">) </w:t>
      </w:r>
      <w:r w:rsidR="00390A3B">
        <w:rPr>
          <w:rFonts w:eastAsia="ＭＳ 明朝"/>
          <w:lang w:eastAsia="ja-JP"/>
        </w:rPr>
        <w:t xml:space="preserve">in </w:t>
      </w:r>
      <w:r w:rsidR="00116E5E">
        <w:rPr>
          <w:rFonts w:eastAsia="ＭＳ 明朝"/>
          <w:lang w:eastAsia="ja-JP"/>
        </w:rPr>
        <w:t xml:space="preserve">out of the </w:t>
      </w:r>
      <w:proofErr w:type="spellStart"/>
      <w:r w:rsidR="00116E5E">
        <w:rPr>
          <w:rFonts w:eastAsia="ＭＳ 明朝"/>
          <w:lang w:eastAsia="ja-JP"/>
        </w:rPr>
        <w:t>Uu</w:t>
      </w:r>
      <w:proofErr w:type="spellEnd"/>
      <w:r w:rsidR="00116E5E">
        <w:rPr>
          <w:rFonts w:eastAsia="ＭＳ 明朝"/>
          <w:lang w:eastAsia="ja-JP"/>
        </w:rPr>
        <w:t xml:space="preserve"> coverage</w:t>
      </w:r>
      <w:r w:rsidR="00390A3B">
        <w:rPr>
          <w:rFonts w:eastAsia="ＭＳ 明朝"/>
          <w:lang w:eastAsia="ja-JP"/>
        </w:rPr>
        <w:t xml:space="preserve"> or under the </w:t>
      </w:r>
      <w:proofErr w:type="spellStart"/>
      <w:r w:rsidR="00390A3B">
        <w:rPr>
          <w:rFonts w:eastAsia="ＭＳ 明朝"/>
          <w:lang w:eastAsia="ja-JP"/>
        </w:rPr>
        <w:t>Uu</w:t>
      </w:r>
      <w:proofErr w:type="spellEnd"/>
      <w:r w:rsidR="00390A3B">
        <w:rPr>
          <w:rFonts w:eastAsia="ＭＳ 明朝"/>
          <w:lang w:eastAsia="ja-JP"/>
        </w:rPr>
        <w:t xml:space="preserve"> beam blockage</w:t>
      </w:r>
      <w:r w:rsidR="00575A08">
        <w:rPr>
          <w:rFonts w:eastAsia="ＭＳ 明朝"/>
          <w:lang w:eastAsia="ja-JP"/>
        </w:rPr>
        <w:t xml:space="preserve">. </w:t>
      </w:r>
      <w:r w:rsidR="00806069">
        <w:rPr>
          <w:rFonts w:eastAsia="ＭＳ 明朝"/>
          <w:lang w:eastAsia="ja-JP"/>
        </w:rPr>
        <w:t xml:space="preserve">The Relay UE receives </w:t>
      </w:r>
      <w:r w:rsidR="00C06157">
        <w:rPr>
          <w:rFonts w:eastAsia="ＭＳ 明朝"/>
          <w:lang w:eastAsia="ja-JP"/>
        </w:rPr>
        <w:t xml:space="preserve">DL data </w:t>
      </w:r>
      <w:r w:rsidR="00806069">
        <w:rPr>
          <w:rFonts w:eastAsia="ＭＳ 明朝"/>
          <w:lang w:eastAsia="ja-JP"/>
        </w:rPr>
        <w:t xml:space="preserve">from </w:t>
      </w:r>
      <w:r w:rsidR="00C06157">
        <w:rPr>
          <w:rFonts w:eastAsia="ＭＳ 明朝"/>
          <w:lang w:eastAsia="ja-JP"/>
        </w:rPr>
        <w:t xml:space="preserve">the BS using DL resource </w:t>
      </w:r>
      <w:r w:rsidR="00806069">
        <w:rPr>
          <w:rFonts w:eastAsia="ＭＳ 明朝"/>
          <w:lang w:eastAsia="ja-JP"/>
        </w:rPr>
        <w:t xml:space="preserve">and transmits it to </w:t>
      </w:r>
      <w:r w:rsidR="00C06157">
        <w:rPr>
          <w:rFonts w:eastAsia="ＭＳ 明朝"/>
          <w:lang w:eastAsia="ja-JP"/>
        </w:rPr>
        <w:t xml:space="preserve">the </w:t>
      </w:r>
      <w:r w:rsidR="00FC4356">
        <w:rPr>
          <w:rFonts w:eastAsia="ＭＳ 明朝"/>
          <w:lang w:eastAsia="ja-JP"/>
        </w:rPr>
        <w:t>T</w:t>
      </w:r>
      <w:r w:rsidR="00C06157">
        <w:rPr>
          <w:rFonts w:eastAsia="ＭＳ 明朝"/>
          <w:lang w:eastAsia="ja-JP"/>
        </w:rPr>
        <w:t xml:space="preserve">arget UE using SL resource, </w:t>
      </w:r>
      <w:r w:rsidR="00806069">
        <w:rPr>
          <w:rFonts w:eastAsia="ＭＳ 明朝"/>
          <w:lang w:eastAsia="ja-JP"/>
        </w:rPr>
        <w:t>or</w:t>
      </w:r>
      <w:r w:rsidR="00C06157">
        <w:rPr>
          <w:rFonts w:eastAsia="ＭＳ 明朝"/>
          <w:lang w:eastAsia="ja-JP"/>
        </w:rPr>
        <w:t xml:space="preserve"> </w:t>
      </w:r>
      <w:r w:rsidR="00806069">
        <w:rPr>
          <w:rFonts w:eastAsia="ＭＳ 明朝"/>
          <w:lang w:eastAsia="ja-JP"/>
        </w:rPr>
        <w:t xml:space="preserve">receives </w:t>
      </w:r>
      <w:r w:rsidR="00C06157">
        <w:rPr>
          <w:rFonts w:eastAsia="ＭＳ 明朝"/>
          <w:lang w:eastAsia="ja-JP"/>
        </w:rPr>
        <w:t xml:space="preserve">UL data </w:t>
      </w:r>
      <w:r w:rsidR="00806069">
        <w:rPr>
          <w:rFonts w:eastAsia="ＭＳ 明朝"/>
          <w:lang w:eastAsia="ja-JP"/>
        </w:rPr>
        <w:t xml:space="preserve">from the </w:t>
      </w:r>
      <w:r w:rsidR="00FC4356">
        <w:rPr>
          <w:rFonts w:eastAsia="ＭＳ 明朝"/>
          <w:lang w:eastAsia="ja-JP"/>
        </w:rPr>
        <w:t>T</w:t>
      </w:r>
      <w:r w:rsidR="00806069">
        <w:rPr>
          <w:rFonts w:eastAsia="ＭＳ 明朝"/>
          <w:lang w:eastAsia="ja-JP"/>
        </w:rPr>
        <w:t>arget UE</w:t>
      </w:r>
      <w:r w:rsidR="00C06157">
        <w:rPr>
          <w:rFonts w:eastAsia="ＭＳ 明朝"/>
          <w:lang w:eastAsia="ja-JP"/>
        </w:rPr>
        <w:t xml:space="preserve"> using SL resource </w:t>
      </w:r>
      <w:r w:rsidR="00806069">
        <w:rPr>
          <w:rFonts w:eastAsia="ＭＳ 明朝"/>
          <w:lang w:eastAsia="ja-JP"/>
        </w:rPr>
        <w:t>and transmits it</w:t>
      </w:r>
      <w:r w:rsidR="00C06157">
        <w:rPr>
          <w:rFonts w:eastAsia="ＭＳ 明朝"/>
          <w:lang w:eastAsia="ja-JP"/>
        </w:rPr>
        <w:t xml:space="preserve"> to the BS </w:t>
      </w:r>
      <w:r w:rsidR="00070005">
        <w:rPr>
          <w:rFonts w:eastAsia="ＭＳ 明朝"/>
          <w:lang w:eastAsia="ja-JP"/>
        </w:rPr>
        <w:t>using UL resource.</w:t>
      </w:r>
      <w:r w:rsidR="003513B2">
        <w:rPr>
          <w:rFonts w:eastAsia="ＭＳ 明朝"/>
          <w:lang w:eastAsia="ja-JP"/>
        </w:rPr>
        <w:t xml:space="preserve"> The </w:t>
      </w:r>
      <w:r w:rsidR="00FC4356">
        <w:rPr>
          <w:rFonts w:eastAsia="ＭＳ 明朝"/>
          <w:lang w:eastAsia="ja-JP"/>
        </w:rPr>
        <w:t>R</w:t>
      </w:r>
      <w:r w:rsidR="003513B2">
        <w:rPr>
          <w:rFonts w:eastAsia="ＭＳ 明朝"/>
          <w:lang w:eastAsia="ja-JP"/>
        </w:rPr>
        <w:t>elay UE can be either CPE type or handheld type.</w:t>
      </w:r>
      <w:r w:rsidR="004C685E">
        <w:rPr>
          <w:rFonts w:eastAsia="ＭＳ 明朝"/>
          <w:lang w:eastAsia="ja-JP"/>
        </w:rPr>
        <w:t xml:space="preserve"> </w:t>
      </w:r>
    </w:p>
    <w:p w14:paraId="21EC7E03" w14:textId="7D42376A" w:rsidR="00ED02DC" w:rsidRDefault="00C4016E" w:rsidP="00C261C0">
      <w:pPr>
        <w:jc w:val="center"/>
        <w:rPr>
          <w:rFonts w:eastAsia="ＭＳ 明朝"/>
          <w:lang w:eastAsia="ja-JP"/>
        </w:rPr>
      </w:pPr>
      <w:r w:rsidRPr="00C4016E">
        <w:rPr>
          <w:noProof/>
        </w:rPr>
        <w:lastRenderedPageBreak/>
        <w:drawing>
          <wp:inline distT="0" distB="0" distL="0" distR="0" wp14:anchorId="4EB69652" wp14:editId="4D85B58E">
            <wp:extent cx="2468520" cy="1402920"/>
            <wp:effectExtent l="0" t="0" r="825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68520" cy="1402920"/>
                    </a:xfrm>
                    <a:prstGeom prst="rect">
                      <a:avLst/>
                    </a:prstGeom>
                    <a:noFill/>
                    <a:ln>
                      <a:noFill/>
                    </a:ln>
                  </pic:spPr>
                </pic:pic>
              </a:graphicData>
            </a:graphic>
          </wp:inline>
        </w:drawing>
      </w:r>
      <w:r w:rsidR="002939F0">
        <w:rPr>
          <w:rFonts w:eastAsia="ＭＳ 明朝"/>
          <w:lang w:eastAsia="ja-JP"/>
        </w:rPr>
        <w:tab/>
      </w:r>
      <w:r w:rsidR="00EB4CAB">
        <w:rPr>
          <w:rFonts w:eastAsia="ＭＳ 明朝"/>
          <w:lang w:eastAsia="ja-JP"/>
        </w:rPr>
        <w:tab/>
      </w:r>
      <w:r w:rsidR="00EB4CAB">
        <w:rPr>
          <w:rFonts w:eastAsia="ＭＳ 明朝"/>
          <w:lang w:eastAsia="ja-JP"/>
        </w:rPr>
        <w:tab/>
      </w:r>
      <w:r w:rsidR="002939F0">
        <w:rPr>
          <w:rFonts w:eastAsia="ＭＳ 明朝"/>
          <w:lang w:eastAsia="ja-JP"/>
        </w:rPr>
        <w:tab/>
      </w:r>
      <w:r w:rsidR="00FD647D" w:rsidRPr="00FD647D">
        <w:rPr>
          <w:noProof/>
        </w:rPr>
        <w:drawing>
          <wp:inline distT="0" distB="0" distL="0" distR="0" wp14:anchorId="1425DBF2" wp14:editId="6DD3DE4F">
            <wp:extent cx="2043000" cy="16232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43000" cy="1623240"/>
                    </a:xfrm>
                    <a:prstGeom prst="rect">
                      <a:avLst/>
                    </a:prstGeom>
                    <a:noFill/>
                    <a:ln>
                      <a:noFill/>
                    </a:ln>
                  </pic:spPr>
                </pic:pic>
              </a:graphicData>
            </a:graphic>
          </wp:inline>
        </w:drawing>
      </w:r>
    </w:p>
    <w:p w14:paraId="6678EAF5" w14:textId="509889CF" w:rsidR="00E80A29" w:rsidRDefault="00E80A29" w:rsidP="00C261C0">
      <w:pPr>
        <w:jc w:val="center"/>
        <w:rPr>
          <w:rFonts w:eastAsia="ＭＳ 明朝"/>
          <w:lang w:eastAsia="ja-JP"/>
        </w:rPr>
      </w:pPr>
      <w:r>
        <w:rPr>
          <w:rFonts w:eastAsia="ＭＳ 明朝" w:hint="eastAsia"/>
          <w:lang w:eastAsia="ja-JP"/>
        </w:rPr>
        <w:t>(</w:t>
      </w:r>
      <w:r>
        <w:rPr>
          <w:rFonts w:eastAsia="ＭＳ 明朝"/>
          <w:lang w:eastAsia="ja-JP"/>
        </w:rPr>
        <w:t>a) Coverage enhancement</w:t>
      </w:r>
      <w:r>
        <w:rPr>
          <w:rFonts w:eastAsia="ＭＳ 明朝"/>
          <w:lang w:eastAsia="ja-JP"/>
        </w:rPr>
        <w:tab/>
      </w:r>
      <w:r w:rsidR="00EB4CAB">
        <w:rPr>
          <w:rFonts w:eastAsia="ＭＳ 明朝"/>
          <w:lang w:eastAsia="ja-JP"/>
        </w:rPr>
        <w:tab/>
      </w:r>
      <w:r w:rsidR="00EB4CAB">
        <w:rPr>
          <w:rFonts w:eastAsia="ＭＳ 明朝"/>
          <w:lang w:eastAsia="ja-JP"/>
        </w:rPr>
        <w:tab/>
      </w:r>
      <w:r w:rsidR="00EB4CAB">
        <w:rPr>
          <w:rFonts w:eastAsia="ＭＳ 明朝"/>
          <w:lang w:eastAsia="ja-JP"/>
        </w:rPr>
        <w:tab/>
      </w:r>
      <w:r w:rsidR="00EB4CAB">
        <w:rPr>
          <w:rFonts w:eastAsia="ＭＳ 明朝"/>
          <w:lang w:eastAsia="ja-JP"/>
        </w:rPr>
        <w:tab/>
      </w:r>
      <w:r w:rsidR="00EB4CAB">
        <w:rPr>
          <w:rFonts w:eastAsia="ＭＳ 明朝"/>
          <w:lang w:eastAsia="ja-JP"/>
        </w:rPr>
        <w:tab/>
      </w:r>
      <w:r w:rsidR="00EB4CAB">
        <w:rPr>
          <w:rFonts w:eastAsia="ＭＳ 明朝"/>
          <w:lang w:eastAsia="ja-JP"/>
        </w:rPr>
        <w:tab/>
      </w:r>
      <w:r w:rsidR="00EB4CAB">
        <w:rPr>
          <w:rFonts w:eastAsia="ＭＳ 明朝"/>
          <w:lang w:eastAsia="ja-JP"/>
        </w:rPr>
        <w:tab/>
      </w:r>
      <w:r w:rsidR="00EB4CAB">
        <w:rPr>
          <w:rFonts w:eastAsia="ＭＳ 明朝"/>
          <w:lang w:eastAsia="ja-JP"/>
        </w:rPr>
        <w:tab/>
      </w:r>
      <w:r>
        <w:rPr>
          <w:rFonts w:eastAsia="ＭＳ 明朝"/>
          <w:lang w:eastAsia="ja-JP"/>
        </w:rPr>
        <w:tab/>
      </w:r>
      <w:r w:rsidR="0032082C">
        <w:rPr>
          <w:rFonts w:eastAsia="ＭＳ 明朝"/>
          <w:lang w:eastAsia="ja-JP"/>
        </w:rPr>
        <w:t>(b) Beam diversity</w:t>
      </w:r>
    </w:p>
    <w:p w14:paraId="0DA7E230" w14:textId="48C92DF7" w:rsidR="00C261C0" w:rsidRDefault="00C261C0" w:rsidP="00C261C0">
      <w:pPr>
        <w:jc w:val="center"/>
        <w:rPr>
          <w:rFonts w:eastAsia="ＭＳ 明朝"/>
          <w:lang w:eastAsia="ja-JP"/>
        </w:rPr>
      </w:pPr>
      <w:r>
        <w:rPr>
          <w:rFonts w:eastAsia="ＭＳ 明朝" w:hint="eastAsia"/>
          <w:lang w:eastAsia="ja-JP"/>
        </w:rPr>
        <w:t>F</w:t>
      </w:r>
      <w:r>
        <w:rPr>
          <w:rFonts w:eastAsia="ＭＳ 明朝"/>
          <w:lang w:eastAsia="ja-JP"/>
        </w:rPr>
        <w:t>ig. 1</w:t>
      </w:r>
      <w:r>
        <w:rPr>
          <w:rFonts w:eastAsia="ＭＳ 明朝"/>
          <w:lang w:eastAsia="ja-JP"/>
        </w:rPr>
        <w:tab/>
      </w:r>
      <w:r w:rsidR="0090761F">
        <w:rPr>
          <w:rFonts w:eastAsia="ＭＳ 明朝"/>
          <w:lang w:eastAsia="ja-JP"/>
        </w:rPr>
        <w:t>SL relay for FR2 for coverage enhancement and beam diversity</w:t>
      </w:r>
    </w:p>
    <w:p w14:paraId="4B635C56" w14:textId="77777777" w:rsidR="00C261C0" w:rsidRDefault="00C261C0" w:rsidP="00EC111E">
      <w:pPr>
        <w:rPr>
          <w:rFonts w:eastAsia="ＭＳ 明朝"/>
          <w:lang w:eastAsia="ja-JP"/>
        </w:rPr>
      </w:pPr>
    </w:p>
    <w:p w14:paraId="767DAFC1" w14:textId="5ECC4833" w:rsidR="00C261C0" w:rsidRDefault="00B508FA" w:rsidP="00EC111E">
      <w:pPr>
        <w:rPr>
          <w:rFonts w:eastAsia="ＭＳ 明朝"/>
          <w:lang w:val="pt-BR" w:eastAsia="ja-JP"/>
        </w:rPr>
      </w:pPr>
      <w:r w:rsidRPr="0064078C">
        <w:rPr>
          <w:rFonts w:eastAsia="ＭＳ 明朝" w:hint="eastAsia"/>
          <w:lang w:eastAsia="ja-JP"/>
        </w:rPr>
        <w:t>F</w:t>
      </w:r>
      <w:r w:rsidRPr="0064078C">
        <w:rPr>
          <w:rFonts w:eastAsia="ＭＳ 明朝"/>
          <w:lang w:eastAsia="ja-JP"/>
        </w:rPr>
        <w:t xml:space="preserve">igure 2 shows a system-level simulation result </w:t>
      </w:r>
      <w:r w:rsidR="00DF4705">
        <w:rPr>
          <w:rFonts w:eastAsia="ＭＳ 明朝"/>
          <w:lang w:eastAsia="ja-JP"/>
        </w:rPr>
        <w:t xml:space="preserve">that </w:t>
      </w:r>
      <w:r w:rsidRPr="0064078C">
        <w:rPr>
          <w:rFonts w:eastAsia="ＭＳ 明朝"/>
          <w:lang w:eastAsia="ja-JP"/>
        </w:rPr>
        <w:t>demonstrat</w:t>
      </w:r>
      <w:r w:rsidR="00DF4705">
        <w:rPr>
          <w:rFonts w:eastAsia="ＭＳ 明朝"/>
          <w:lang w:eastAsia="ja-JP"/>
        </w:rPr>
        <w:t>es</w:t>
      </w:r>
      <w:r w:rsidRPr="0064078C">
        <w:rPr>
          <w:rFonts w:eastAsia="ＭＳ 明朝"/>
          <w:lang w:eastAsia="ja-JP"/>
        </w:rPr>
        <w:t xml:space="preserve"> </w:t>
      </w:r>
      <w:r w:rsidR="00FD3E08">
        <w:rPr>
          <w:rFonts w:eastAsia="ＭＳ 明朝"/>
          <w:lang w:eastAsia="ja-JP"/>
        </w:rPr>
        <w:t xml:space="preserve">downlink </w:t>
      </w:r>
      <w:r w:rsidR="00DC3075" w:rsidRPr="0064078C">
        <w:rPr>
          <w:rFonts w:eastAsia="ＭＳ 明朝"/>
          <w:lang w:eastAsia="ja-JP"/>
        </w:rPr>
        <w:t xml:space="preserve">UPT </w:t>
      </w:r>
      <w:r w:rsidR="00422E7B" w:rsidRPr="0064078C">
        <w:rPr>
          <w:rFonts w:eastAsia="ＭＳ 明朝"/>
          <w:lang w:eastAsia="ja-JP"/>
        </w:rPr>
        <w:t>performance improvement by SL relay</w:t>
      </w:r>
      <w:r w:rsidR="0064078C">
        <w:rPr>
          <w:rFonts w:eastAsia="ＭＳ 明朝"/>
          <w:lang w:eastAsia="ja-JP"/>
        </w:rPr>
        <w:t>s</w:t>
      </w:r>
      <w:r w:rsidR="00422E7B" w:rsidRPr="0064078C">
        <w:rPr>
          <w:rFonts w:eastAsia="ＭＳ 明朝"/>
          <w:lang w:eastAsia="ja-JP"/>
        </w:rPr>
        <w:t xml:space="preserve"> for FR2</w:t>
      </w:r>
      <w:r w:rsidR="0064078C">
        <w:rPr>
          <w:rFonts w:eastAsia="ＭＳ 明朝"/>
          <w:lang w:eastAsia="ja-JP"/>
        </w:rPr>
        <w:t xml:space="preserve"> licensed spectrum</w:t>
      </w:r>
      <w:r w:rsidR="00C16F14">
        <w:rPr>
          <w:rFonts w:eastAsia="ＭＳ 明朝" w:hint="eastAsia"/>
          <w:lang w:eastAsia="ja-JP"/>
        </w:rPr>
        <w:t xml:space="preserve"> </w:t>
      </w:r>
      <w:r w:rsidR="00C16F14">
        <w:rPr>
          <w:rFonts w:eastAsia="ＭＳ 明朝"/>
          <w:lang w:eastAsia="ja-JP"/>
        </w:rPr>
        <w:t>(carrier frequency of 30GHz and bandwidth of 100MHz)</w:t>
      </w:r>
      <w:r w:rsidR="00422E7B" w:rsidRPr="0064078C">
        <w:rPr>
          <w:rFonts w:eastAsia="ＭＳ 明朝"/>
          <w:lang w:eastAsia="ja-JP"/>
        </w:rPr>
        <w:t>.</w:t>
      </w:r>
      <w:r w:rsidR="0064078C" w:rsidRPr="0064078C">
        <w:rPr>
          <w:rFonts w:eastAsia="ＭＳ 明朝"/>
          <w:lang w:eastAsia="ja-JP"/>
        </w:rPr>
        <w:t xml:space="preserve"> Here, </w:t>
      </w:r>
      <w:r w:rsidR="0064078C">
        <w:rPr>
          <w:rFonts w:eastAsia="ＭＳ 明朝"/>
          <w:lang w:eastAsia="ja-JP"/>
        </w:rPr>
        <w:t>we assume 7</w:t>
      </w:r>
      <w:r w:rsidR="007F063A">
        <w:rPr>
          <w:rFonts w:eastAsia="ＭＳ 明朝"/>
          <w:lang w:eastAsia="ja-JP"/>
        </w:rPr>
        <w:t xml:space="preserve"> sites with 3 cells per site and ISD = 200m. </w:t>
      </w:r>
      <w:r w:rsidR="00F61B0C">
        <w:rPr>
          <w:rFonts w:eastAsia="ＭＳ 明朝"/>
          <w:lang w:eastAsia="ja-JP"/>
        </w:rPr>
        <w:t>10 UEs and 10 relays are dropped per cell</w:t>
      </w:r>
      <w:r w:rsidR="0088269A">
        <w:rPr>
          <w:rFonts w:eastAsia="ＭＳ 明朝"/>
          <w:lang w:eastAsia="ja-JP"/>
        </w:rPr>
        <w:t xml:space="preserve"> (100% outdoor)</w:t>
      </w:r>
      <w:r w:rsidR="00C35EC2">
        <w:rPr>
          <w:rFonts w:eastAsia="ＭＳ 明朝"/>
          <w:lang w:eastAsia="ja-JP"/>
        </w:rPr>
        <w:t xml:space="preserve">, where </w:t>
      </w:r>
      <w:r w:rsidR="001F4112">
        <w:rPr>
          <w:rFonts w:eastAsia="ＭＳ 明朝"/>
          <w:lang w:eastAsia="ja-JP"/>
        </w:rPr>
        <w:t xml:space="preserve">each UE communicate with the BS or a relay taking into account the quality of the </w:t>
      </w:r>
      <w:proofErr w:type="spellStart"/>
      <w:r w:rsidR="001F4112">
        <w:rPr>
          <w:rFonts w:eastAsia="ＭＳ 明朝"/>
          <w:lang w:eastAsia="ja-JP"/>
        </w:rPr>
        <w:t>Uu</w:t>
      </w:r>
      <w:proofErr w:type="spellEnd"/>
      <w:r w:rsidR="001F4112">
        <w:rPr>
          <w:rFonts w:eastAsia="ＭＳ 明朝"/>
          <w:lang w:eastAsia="ja-JP"/>
        </w:rPr>
        <w:t>/PC5 links. T</w:t>
      </w:r>
      <w:r w:rsidR="00C35EC2">
        <w:rPr>
          <w:rFonts w:eastAsia="ＭＳ 明朝"/>
          <w:lang w:eastAsia="ja-JP"/>
        </w:rPr>
        <w:t xml:space="preserve">he antenna configurations </w:t>
      </w:r>
      <w:r w:rsidR="002F3059">
        <w:rPr>
          <w:rFonts w:eastAsia="ＭＳ 明朝"/>
          <w:lang w:eastAsia="ja-JP"/>
        </w:rPr>
        <w:t>are</w:t>
      </w:r>
      <w:r w:rsidR="00364350">
        <w:rPr>
          <w:rFonts w:eastAsia="ＭＳ 明朝"/>
          <w:lang w:eastAsia="ja-JP"/>
        </w:rPr>
        <w:t xml:space="preserve"> </w:t>
      </w:r>
      <m:oMath>
        <m:d>
          <m:dPr>
            <m:ctrlPr>
              <w:rPr>
                <w:rFonts w:ascii="Cambria Math" w:hAnsi="Cambria Math"/>
                <w:i/>
                <w:lang w:val="pt-BR"/>
              </w:rPr>
            </m:ctrlPr>
          </m:dPr>
          <m:e>
            <m:r>
              <w:rPr>
                <w:rFonts w:ascii="Cambria Math" w:hAnsi="Cambria Math"/>
                <w:lang w:val="pt-BR"/>
              </w:rPr>
              <m:t>M,N,P,</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2,2,2,1,2</m:t>
            </m:r>
          </m:e>
        </m:d>
      </m:oMath>
      <w:r w:rsidR="00364350">
        <w:rPr>
          <w:rFonts w:eastAsia="ＭＳ 明朝" w:hint="eastAsia"/>
          <w:lang w:val="pt-BR" w:eastAsia="ja-JP"/>
        </w:rPr>
        <w:t xml:space="preserve"> </w:t>
      </w:r>
      <w:r w:rsidR="002F3059">
        <w:rPr>
          <w:rFonts w:eastAsia="ＭＳ 明朝"/>
          <w:lang w:val="pt-BR" w:eastAsia="ja-JP"/>
        </w:rPr>
        <w:t xml:space="preserve">for UEs </w:t>
      </w:r>
      <w:r w:rsidR="00A94665">
        <w:rPr>
          <w:rFonts w:eastAsia="ＭＳ 明朝"/>
          <w:lang w:eastAsia="ja-JP"/>
        </w:rPr>
        <w:t xml:space="preserve">and </w:t>
      </w:r>
      <m:oMath>
        <m:d>
          <m:dPr>
            <m:ctrlPr>
              <w:rPr>
                <w:rFonts w:ascii="Cambria Math" w:hAnsi="Cambria Math"/>
                <w:i/>
                <w:lang w:val="pt-BR"/>
              </w:rPr>
            </m:ctrlPr>
          </m:dPr>
          <m:e>
            <m:r>
              <w:rPr>
                <w:rFonts w:ascii="Cambria Math" w:hAnsi="Cambria Math"/>
                <w:lang w:val="pt-BR"/>
              </w:rPr>
              <m:t>M,N,P,</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4,4,2,1,2</m:t>
            </m:r>
          </m:e>
        </m:d>
      </m:oMath>
      <w:r w:rsidR="002F3059">
        <w:rPr>
          <w:rFonts w:eastAsia="ＭＳ 明朝" w:hint="eastAsia"/>
          <w:lang w:val="pt-BR" w:eastAsia="ja-JP"/>
        </w:rPr>
        <w:t xml:space="preserve"> </w:t>
      </w:r>
      <w:r w:rsidR="002F3059">
        <w:rPr>
          <w:rFonts w:eastAsia="ＭＳ 明朝"/>
          <w:lang w:val="pt-BR" w:eastAsia="ja-JP"/>
        </w:rPr>
        <w:t>for Relay UEs</w:t>
      </w:r>
      <w:r w:rsidR="00A94665">
        <w:rPr>
          <w:rFonts w:eastAsia="ＭＳ 明朝" w:hint="eastAsia"/>
          <w:lang w:val="pt-BR" w:eastAsia="ja-JP"/>
        </w:rPr>
        <w:t>,</w:t>
      </w:r>
      <w:r w:rsidR="00A94665">
        <w:rPr>
          <w:rFonts w:eastAsia="ＭＳ 明朝"/>
          <w:lang w:val="pt-BR" w:eastAsia="ja-JP"/>
        </w:rPr>
        <w:t xml:space="preserve"> </w:t>
      </w:r>
      <w:r w:rsidR="001948F9">
        <w:rPr>
          <w:rFonts w:eastAsia="ＭＳ 明朝"/>
          <w:lang w:val="pt-BR" w:eastAsia="ja-JP"/>
        </w:rPr>
        <w:t xml:space="preserve">respectively. </w:t>
      </w:r>
      <w:r w:rsidR="00461F34">
        <w:rPr>
          <w:rFonts w:eastAsia="ＭＳ 明朝"/>
          <w:lang w:val="pt-BR" w:eastAsia="ja-JP"/>
        </w:rPr>
        <w:t xml:space="preserve">Bursty traffic (random arrival of 5 packets per second with the packet size being 500KB) </w:t>
      </w:r>
      <w:r w:rsidR="006E3465">
        <w:rPr>
          <w:rFonts w:eastAsia="ＭＳ 明朝"/>
          <w:lang w:val="pt-BR" w:eastAsia="ja-JP"/>
        </w:rPr>
        <w:t>is assumed.</w:t>
      </w:r>
      <w:r w:rsidR="00A91A8C">
        <w:rPr>
          <w:rFonts w:eastAsia="ＭＳ 明朝"/>
          <w:lang w:val="pt-BR" w:eastAsia="ja-JP"/>
        </w:rPr>
        <w:t xml:space="preserve"> Two types of relays are </w:t>
      </w:r>
      <w:r w:rsidR="00AF3B79">
        <w:rPr>
          <w:rFonts w:eastAsia="ＭＳ 明朝"/>
          <w:lang w:val="pt-BR" w:eastAsia="ja-JP"/>
        </w:rPr>
        <w:t>evaluated</w:t>
      </w:r>
      <w:r w:rsidR="00A91A8C">
        <w:rPr>
          <w:rFonts w:eastAsia="ＭＳ 明朝"/>
          <w:lang w:val="pt-BR" w:eastAsia="ja-JP"/>
        </w:rPr>
        <w:t>:</w:t>
      </w:r>
    </w:p>
    <w:p w14:paraId="5537CDF8" w14:textId="1EFEAE42" w:rsidR="00A44140" w:rsidRPr="00A44140" w:rsidRDefault="00A91A8C" w:rsidP="00A44140">
      <w:pPr>
        <w:pStyle w:val="ListParagraph"/>
        <w:numPr>
          <w:ilvl w:val="0"/>
          <w:numId w:val="39"/>
        </w:numPr>
        <w:rPr>
          <w:rFonts w:eastAsia="ＭＳ 明朝"/>
          <w:lang w:eastAsia="ja-JP"/>
        </w:rPr>
      </w:pPr>
      <w:r>
        <w:rPr>
          <w:rFonts w:eastAsia="ＭＳ 明朝" w:hint="eastAsia"/>
          <w:lang w:eastAsia="ja-JP"/>
        </w:rPr>
        <w:t>R</w:t>
      </w:r>
      <w:r>
        <w:rPr>
          <w:rFonts w:eastAsia="ＭＳ 明朝"/>
          <w:lang w:eastAsia="ja-JP"/>
        </w:rPr>
        <w:t xml:space="preserve">elay Tx/Rx simultaneous: </w:t>
      </w:r>
      <w:r w:rsidR="00973427">
        <w:rPr>
          <w:rFonts w:eastAsia="ＭＳ 明朝"/>
          <w:lang w:eastAsia="ja-JP"/>
        </w:rPr>
        <w:t>A</w:t>
      </w:r>
      <w:r>
        <w:rPr>
          <w:rFonts w:eastAsia="ＭＳ 明朝"/>
          <w:lang w:eastAsia="ja-JP"/>
        </w:rPr>
        <w:t xml:space="preserve"> relay </w:t>
      </w:r>
      <w:r w:rsidR="00DB4EAB">
        <w:rPr>
          <w:rFonts w:eastAsia="ＭＳ 明朝"/>
          <w:lang w:eastAsia="ja-JP"/>
        </w:rPr>
        <w:t>receive</w:t>
      </w:r>
      <w:r w:rsidR="00973427">
        <w:rPr>
          <w:rFonts w:eastAsia="ＭＳ 明朝"/>
          <w:lang w:eastAsia="ja-JP"/>
        </w:rPr>
        <w:t>s</w:t>
      </w:r>
      <w:r w:rsidR="00DB4EAB">
        <w:rPr>
          <w:rFonts w:eastAsia="ＭＳ 明朝"/>
          <w:lang w:eastAsia="ja-JP"/>
        </w:rPr>
        <w:t xml:space="preserve"> DL from the BS and transmit</w:t>
      </w:r>
      <w:r w:rsidR="00973427">
        <w:rPr>
          <w:rFonts w:eastAsia="ＭＳ 明朝"/>
          <w:lang w:eastAsia="ja-JP"/>
        </w:rPr>
        <w:t>s</w:t>
      </w:r>
      <w:r w:rsidR="00DB4EAB">
        <w:rPr>
          <w:rFonts w:eastAsia="ＭＳ 明朝"/>
          <w:lang w:eastAsia="ja-JP"/>
        </w:rPr>
        <w:t xml:space="preserve"> SL to a target UE</w:t>
      </w:r>
      <w:r>
        <w:rPr>
          <w:rFonts w:eastAsia="ＭＳ 明朝"/>
          <w:lang w:eastAsia="ja-JP"/>
        </w:rPr>
        <w:t xml:space="preserve"> simultaneously</w:t>
      </w:r>
      <w:r w:rsidR="00CB3ABA">
        <w:rPr>
          <w:rFonts w:eastAsia="ＭＳ 明朝"/>
          <w:lang w:eastAsia="ja-JP"/>
        </w:rPr>
        <w:t xml:space="preserve">. </w:t>
      </w:r>
      <w:r w:rsidR="00973427">
        <w:rPr>
          <w:rFonts w:eastAsia="ＭＳ 明朝"/>
          <w:lang w:eastAsia="ja-JP"/>
        </w:rPr>
        <w:t>Isolation of {100 dB, 110 dB, or infinite}</w:t>
      </w:r>
      <w:r w:rsidR="00AF3B79">
        <w:rPr>
          <w:rFonts w:eastAsia="ＭＳ 明朝"/>
          <w:lang w:eastAsia="ja-JP"/>
        </w:rPr>
        <w:t xml:space="preserve"> for transmission </w:t>
      </w:r>
      <w:r w:rsidR="00E346AC">
        <w:rPr>
          <w:rFonts w:eastAsia="ＭＳ 明朝"/>
          <w:lang w:eastAsia="ja-JP"/>
        </w:rPr>
        <w:t xml:space="preserve">(Tx) </w:t>
      </w:r>
      <w:r w:rsidR="00AF3B79">
        <w:rPr>
          <w:rFonts w:eastAsia="ＭＳ 明朝"/>
          <w:lang w:eastAsia="ja-JP"/>
        </w:rPr>
        <w:t>and reception</w:t>
      </w:r>
      <w:r w:rsidR="00E346AC">
        <w:rPr>
          <w:rFonts w:eastAsia="ＭＳ 明朝"/>
          <w:lang w:eastAsia="ja-JP"/>
        </w:rPr>
        <w:t xml:space="preserve"> (Rx)</w:t>
      </w:r>
      <w:r w:rsidR="00973427">
        <w:rPr>
          <w:rFonts w:eastAsia="ＭＳ 明朝"/>
          <w:lang w:eastAsia="ja-JP"/>
        </w:rPr>
        <w:t xml:space="preserve"> is assumed.</w:t>
      </w:r>
    </w:p>
    <w:p w14:paraId="7A56DC43" w14:textId="3698EA55" w:rsidR="00973427" w:rsidRDefault="00973427" w:rsidP="001A61E1">
      <w:pPr>
        <w:pStyle w:val="ListParagraph"/>
        <w:numPr>
          <w:ilvl w:val="0"/>
          <w:numId w:val="39"/>
        </w:numPr>
        <w:spacing w:afterLines="50" w:after="120"/>
        <w:rPr>
          <w:rFonts w:eastAsia="ＭＳ 明朝"/>
          <w:lang w:eastAsia="ja-JP"/>
        </w:rPr>
      </w:pPr>
      <w:r>
        <w:rPr>
          <w:rFonts w:eastAsia="ＭＳ 明朝" w:hint="eastAsia"/>
          <w:lang w:eastAsia="ja-JP"/>
        </w:rPr>
        <w:t>R</w:t>
      </w:r>
      <w:r>
        <w:rPr>
          <w:rFonts w:eastAsia="ＭＳ 明朝"/>
          <w:lang w:eastAsia="ja-JP"/>
        </w:rPr>
        <w:t xml:space="preserve">elay Tx/Rx partition: a relay receives DL from the BS and transmits SL to a target UE </w:t>
      </w:r>
      <w:r w:rsidR="00DE3E14">
        <w:rPr>
          <w:rFonts w:eastAsia="ＭＳ 明朝"/>
          <w:lang w:eastAsia="ja-JP"/>
        </w:rPr>
        <w:t xml:space="preserve">orthogonally in time-domain. </w:t>
      </w:r>
      <w:r w:rsidR="005D224C">
        <w:rPr>
          <w:rFonts w:eastAsia="ＭＳ 明朝"/>
          <w:lang w:eastAsia="ja-JP"/>
        </w:rPr>
        <w:t xml:space="preserve">“Static” is the case that the time-domain partition for </w:t>
      </w:r>
      <w:r w:rsidR="00AE76E0">
        <w:rPr>
          <w:rFonts w:eastAsia="ＭＳ 明朝"/>
          <w:lang w:eastAsia="ja-JP"/>
        </w:rPr>
        <w:t>Tx</w:t>
      </w:r>
      <w:r w:rsidR="005D224C">
        <w:rPr>
          <w:rFonts w:eastAsia="ＭＳ 明朝"/>
          <w:lang w:eastAsia="ja-JP"/>
        </w:rPr>
        <w:t xml:space="preserve"> and </w:t>
      </w:r>
      <w:r w:rsidR="00AE76E0">
        <w:rPr>
          <w:rFonts w:eastAsia="ＭＳ 明朝"/>
          <w:lang w:eastAsia="ja-JP"/>
        </w:rPr>
        <w:t>Rx</w:t>
      </w:r>
      <w:r w:rsidR="005D224C">
        <w:rPr>
          <w:rFonts w:eastAsia="ＭＳ 明朝"/>
          <w:lang w:eastAsia="ja-JP"/>
        </w:rPr>
        <w:t xml:space="preserve"> is fixed. “Dynamic” is the case that it is flexible.</w:t>
      </w:r>
    </w:p>
    <w:p w14:paraId="1B0D192D" w14:textId="3C49105D" w:rsidR="005D224C" w:rsidRDefault="006B2894" w:rsidP="005D224C">
      <w:pPr>
        <w:rPr>
          <w:rFonts w:eastAsia="ＭＳ 明朝"/>
          <w:lang w:eastAsia="ja-JP"/>
        </w:rPr>
      </w:pPr>
      <w:r>
        <w:rPr>
          <w:rFonts w:eastAsia="ＭＳ 明朝" w:hint="eastAsia"/>
          <w:lang w:eastAsia="ja-JP"/>
        </w:rPr>
        <w:t>I</w:t>
      </w:r>
      <w:r>
        <w:rPr>
          <w:rFonts w:eastAsia="ＭＳ 明朝"/>
          <w:lang w:eastAsia="ja-JP"/>
        </w:rPr>
        <w:t>t is observed from Fig. 2 that th</w:t>
      </w:r>
      <w:r w:rsidR="00D447E3">
        <w:rPr>
          <w:rFonts w:eastAsia="ＭＳ 明朝"/>
          <w:lang w:eastAsia="ja-JP"/>
        </w:rPr>
        <w:t xml:space="preserve">e use of </w:t>
      </w:r>
      <w:r w:rsidR="00950E17">
        <w:rPr>
          <w:rFonts w:eastAsia="ＭＳ 明朝"/>
          <w:lang w:eastAsia="ja-JP"/>
        </w:rPr>
        <w:t xml:space="preserve">SL </w:t>
      </w:r>
      <w:r w:rsidR="00D447E3">
        <w:rPr>
          <w:rFonts w:eastAsia="ＭＳ 明朝"/>
          <w:lang w:eastAsia="ja-JP"/>
        </w:rPr>
        <w:t>relays significantly improves the UPT</w:t>
      </w:r>
      <w:r w:rsidR="0040341E">
        <w:rPr>
          <w:rFonts w:eastAsia="ＭＳ 明朝"/>
          <w:lang w:eastAsia="ja-JP"/>
        </w:rPr>
        <w:t xml:space="preserve"> of FR2 licensed spectrum for outdoor</w:t>
      </w:r>
      <w:r w:rsidR="00D447E3">
        <w:rPr>
          <w:rFonts w:eastAsia="ＭＳ 明朝"/>
          <w:lang w:eastAsia="ja-JP"/>
        </w:rPr>
        <w:t xml:space="preserve">. </w:t>
      </w:r>
      <w:r w:rsidR="006C6757">
        <w:rPr>
          <w:rFonts w:eastAsia="ＭＳ 明朝"/>
          <w:lang w:eastAsia="ja-JP"/>
        </w:rPr>
        <w:t xml:space="preserve">In case relays </w:t>
      </w:r>
      <w:r w:rsidR="00AE76E0">
        <w:rPr>
          <w:rFonts w:eastAsia="ＭＳ 明朝"/>
          <w:lang w:eastAsia="ja-JP"/>
        </w:rPr>
        <w:t>Tx/Rx</w:t>
      </w:r>
      <w:r w:rsidR="006C6757">
        <w:rPr>
          <w:rFonts w:eastAsia="ＭＳ 明朝"/>
          <w:lang w:eastAsia="ja-JP"/>
        </w:rPr>
        <w:t xml:space="preserve"> simultaneously, the performance may depend on </w:t>
      </w:r>
      <w:r w:rsidR="00D70036">
        <w:rPr>
          <w:rFonts w:eastAsia="ＭＳ 明朝"/>
          <w:lang w:eastAsia="ja-JP"/>
        </w:rPr>
        <w:t xml:space="preserve">the </w:t>
      </w:r>
      <w:r w:rsidR="006C6757">
        <w:rPr>
          <w:rFonts w:eastAsia="ＭＳ 明朝"/>
          <w:lang w:eastAsia="ja-JP"/>
        </w:rPr>
        <w:t>isolation between Tx and Rx. However, with</w:t>
      </w:r>
      <w:r w:rsidR="00D55EEC">
        <w:rPr>
          <w:rFonts w:eastAsia="ＭＳ 明朝"/>
          <w:lang w:eastAsia="ja-JP"/>
        </w:rPr>
        <w:t xml:space="preserve"> the isolation </w:t>
      </w:r>
      <w:r w:rsidR="00E15363">
        <w:rPr>
          <w:rFonts w:eastAsia="ＭＳ 明朝"/>
          <w:lang w:eastAsia="ja-JP"/>
        </w:rPr>
        <w:t xml:space="preserve">of 100dB or 110dB, which we believe is </w:t>
      </w:r>
      <w:r w:rsidR="00FB26CD">
        <w:rPr>
          <w:rFonts w:eastAsia="ＭＳ 明朝"/>
          <w:lang w:eastAsia="ja-JP"/>
        </w:rPr>
        <w:t>quite reasonable</w:t>
      </w:r>
      <w:r w:rsidR="009C75D6">
        <w:rPr>
          <w:rFonts w:eastAsia="ＭＳ 明朝"/>
          <w:lang w:eastAsia="ja-JP"/>
        </w:rPr>
        <w:t>, especially for CPE type of relay,</w:t>
      </w:r>
      <w:r w:rsidR="0074674F">
        <w:rPr>
          <w:rFonts w:eastAsia="ＭＳ 明朝"/>
          <w:lang w:eastAsia="ja-JP"/>
        </w:rPr>
        <w:t xml:space="preserve"> </w:t>
      </w:r>
      <w:r w:rsidR="00D55EEC">
        <w:rPr>
          <w:rFonts w:eastAsia="ＭＳ 明朝"/>
          <w:lang w:eastAsia="ja-JP"/>
        </w:rPr>
        <w:t>under</w:t>
      </w:r>
      <w:r w:rsidR="006C6757">
        <w:rPr>
          <w:rFonts w:eastAsia="ＭＳ 明朝"/>
          <w:lang w:eastAsia="ja-JP"/>
        </w:rPr>
        <w:t xml:space="preserve"> the assumption that the relay uses different antenna panels for Tx and Rx</w:t>
      </w:r>
      <w:r w:rsidR="00A94188">
        <w:rPr>
          <w:rFonts w:eastAsia="ＭＳ 明朝"/>
          <w:lang w:eastAsia="ja-JP"/>
        </w:rPr>
        <w:t>,</w:t>
      </w:r>
      <w:r w:rsidR="008569EE">
        <w:rPr>
          <w:rFonts w:eastAsia="ＭＳ 明朝"/>
          <w:lang w:eastAsia="ja-JP"/>
        </w:rPr>
        <w:t xml:space="preserve"> as </w:t>
      </w:r>
      <w:r w:rsidR="002E0220">
        <w:rPr>
          <w:rFonts w:eastAsia="ＭＳ 明朝"/>
          <w:lang w:eastAsia="ja-JP"/>
        </w:rPr>
        <w:t>analyzed</w:t>
      </w:r>
      <w:r w:rsidR="008569EE">
        <w:rPr>
          <w:rFonts w:eastAsia="ＭＳ 明朝"/>
          <w:lang w:eastAsia="ja-JP"/>
        </w:rPr>
        <w:t xml:space="preserve"> in [</w:t>
      </w:r>
      <w:r w:rsidR="00975933">
        <w:rPr>
          <w:rFonts w:eastAsia="ＭＳ 明朝"/>
          <w:lang w:eastAsia="ja-JP"/>
        </w:rPr>
        <w:t>8</w:t>
      </w:r>
      <w:r w:rsidR="008569EE">
        <w:rPr>
          <w:rFonts w:eastAsia="ＭＳ 明朝"/>
          <w:lang w:eastAsia="ja-JP"/>
        </w:rPr>
        <w:t xml:space="preserve">, Section </w:t>
      </w:r>
      <w:r w:rsidR="007354E1">
        <w:rPr>
          <w:rFonts w:eastAsia="ＭＳ 明朝"/>
          <w:lang w:eastAsia="ja-JP"/>
        </w:rPr>
        <w:t>2.6.1.1]</w:t>
      </w:r>
      <w:r w:rsidR="00D55EEC">
        <w:rPr>
          <w:rFonts w:eastAsia="ＭＳ 明朝"/>
          <w:lang w:eastAsia="ja-JP"/>
        </w:rPr>
        <w:t>, the performance impact from self-interference is found to be negligible</w:t>
      </w:r>
      <w:r w:rsidR="006C6757">
        <w:rPr>
          <w:rFonts w:eastAsia="ＭＳ 明朝"/>
          <w:lang w:eastAsia="ja-JP"/>
        </w:rPr>
        <w:t xml:space="preserve">. </w:t>
      </w:r>
      <w:r w:rsidR="00DB1AE6">
        <w:rPr>
          <w:rFonts w:eastAsia="ＭＳ 明朝"/>
          <w:lang w:eastAsia="ja-JP"/>
        </w:rPr>
        <w:t xml:space="preserve">In case relays </w:t>
      </w:r>
      <w:r w:rsidR="00AE76E0">
        <w:rPr>
          <w:rFonts w:eastAsia="ＭＳ 明朝"/>
          <w:lang w:eastAsia="ja-JP"/>
        </w:rPr>
        <w:t>Tx/Rx</w:t>
      </w:r>
      <w:r w:rsidR="00DB1AE6">
        <w:rPr>
          <w:rFonts w:eastAsia="ＭＳ 明朝"/>
          <w:lang w:eastAsia="ja-JP"/>
        </w:rPr>
        <w:t xml:space="preserve"> non-simultaneously (orthogonally in time-domain), </w:t>
      </w:r>
      <w:r w:rsidR="00920E2F">
        <w:rPr>
          <w:rFonts w:eastAsia="ＭＳ 明朝"/>
          <w:lang w:eastAsia="ja-JP"/>
        </w:rPr>
        <w:t xml:space="preserve">the </w:t>
      </w:r>
      <w:r w:rsidR="007F235D">
        <w:rPr>
          <w:rFonts w:eastAsia="ＭＳ 明朝"/>
          <w:lang w:eastAsia="ja-JP"/>
        </w:rPr>
        <w:t>manner of</w:t>
      </w:r>
      <w:r w:rsidR="003F6C2F">
        <w:rPr>
          <w:rFonts w:eastAsia="ＭＳ 明朝"/>
          <w:lang w:eastAsia="ja-JP"/>
        </w:rPr>
        <w:t xml:space="preserve"> partition</w:t>
      </w:r>
      <w:r w:rsidR="007F235D">
        <w:rPr>
          <w:rFonts w:eastAsia="ＭＳ 明朝"/>
          <w:lang w:eastAsia="ja-JP"/>
        </w:rPr>
        <w:t>ing</w:t>
      </w:r>
      <w:r w:rsidR="003F6C2F">
        <w:rPr>
          <w:rFonts w:eastAsia="ＭＳ 明朝"/>
          <w:lang w:eastAsia="ja-JP"/>
        </w:rPr>
        <w:t xml:space="preserve"> </w:t>
      </w:r>
      <w:r w:rsidR="007F235D">
        <w:rPr>
          <w:rFonts w:eastAsia="ＭＳ 明朝"/>
          <w:lang w:eastAsia="ja-JP"/>
        </w:rPr>
        <w:t>of</w:t>
      </w:r>
      <w:r w:rsidR="003F6C2F">
        <w:rPr>
          <w:rFonts w:eastAsia="ＭＳ 明朝"/>
          <w:lang w:eastAsia="ja-JP"/>
        </w:rPr>
        <w:t xml:space="preserve"> the </w:t>
      </w:r>
      <w:r w:rsidR="00AE76E0">
        <w:rPr>
          <w:rFonts w:eastAsia="ＭＳ 明朝"/>
          <w:lang w:eastAsia="ja-JP"/>
        </w:rPr>
        <w:t xml:space="preserve">resources for </w:t>
      </w:r>
      <w:r w:rsidR="003F6C2F">
        <w:rPr>
          <w:rFonts w:eastAsia="ＭＳ 明朝"/>
          <w:lang w:eastAsia="ja-JP"/>
        </w:rPr>
        <w:t>Tx and Rx impact</w:t>
      </w:r>
      <w:r w:rsidR="007F235D">
        <w:rPr>
          <w:rFonts w:eastAsia="ＭＳ 明朝"/>
          <w:lang w:eastAsia="ja-JP"/>
        </w:rPr>
        <w:t>s</w:t>
      </w:r>
      <w:r w:rsidR="003F6C2F">
        <w:rPr>
          <w:rFonts w:eastAsia="ＭＳ 明朝"/>
          <w:lang w:eastAsia="ja-JP"/>
        </w:rPr>
        <w:t xml:space="preserve"> </w:t>
      </w:r>
      <w:r w:rsidR="00AE76E0">
        <w:rPr>
          <w:rFonts w:eastAsia="ＭＳ 明朝"/>
          <w:lang w:eastAsia="ja-JP"/>
        </w:rPr>
        <w:t xml:space="preserve">the performance. </w:t>
      </w:r>
      <w:r w:rsidR="00CA5493">
        <w:rPr>
          <w:rFonts w:eastAsia="ＭＳ 明朝"/>
          <w:lang w:eastAsia="ja-JP"/>
        </w:rPr>
        <w:t>“Dynamic” partition achieves better performance than “Static”</w:t>
      </w:r>
      <w:r w:rsidR="001379D7">
        <w:rPr>
          <w:rFonts w:eastAsia="ＭＳ 明朝"/>
          <w:lang w:eastAsia="ja-JP"/>
        </w:rPr>
        <w:t>.</w:t>
      </w:r>
    </w:p>
    <w:p w14:paraId="2863B511" w14:textId="2C4E0B46" w:rsidR="00441322" w:rsidRDefault="00441322" w:rsidP="005D224C">
      <w:pPr>
        <w:rPr>
          <w:rFonts w:eastAsia="ＭＳ 明朝"/>
          <w:u w:val="single"/>
          <w:lang w:eastAsia="ja-JP"/>
        </w:rPr>
      </w:pPr>
      <w:r>
        <w:rPr>
          <w:rFonts w:eastAsia="ＭＳ 明朝" w:hint="eastAsia"/>
          <w:lang w:eastAsia="ja-JP"/>
        </w:rPr>
        <w:t>N</w:t>
      </w:r>
      <w:r>
        <w:rPr>
          <w:rFonts w:eastAsia="ＭＳ 明朝"/>
          <w:lang w:eastAsia="ja-JP"/>
        </w:rPr>
        <w:t xml:space="preserve">ote that </w:t>
      </w:r>
      <w:r w:rsidR="00BB637B">
        <w:rPr>
          <w:rFonts w:eastAsia="ＭＳ 明朝"/>
          <w:lang w:eastAsia="ja-JP"/>
        </w:rPr>
        <w:t xml:space="preserve">if </w:t>
      </w:r>
      <w:r w:rsidR="003A34EB">
        <w:rPr>
          <w:rFonts w:eastAsia="ＭＳ 明朝"/>
          <w:lang w:eastAsia="ja-JP"/>
        </w:rPr>
        <w:t xml:space="preserve">it is possible to assume </w:t>
      </w:r>
      <w:r w:rsidR="004A5367">
        <w:rPr>
          <w:rFonts w:eastAsia="ＭＳ 明朝"/>
          <w:lang w:eastAsia="ja-JP"/>
        </w:rPr>
        <w:t>more antenna elements</w:t>
      </w:r>
      <w:r w:rsidR="00BB637B">
        <w:rPr>
          <w:rFonts w:eastAsia="ＭＳ 明朝"/>
          <w:lang w:eastAsia="ja-JP"/>
        </w:rPr>
        <w:t xml:space="preserve"> on the relays</w:t>
      </w:r>
      <w:r w:rsidR="004A5367">
        <w:rPr>
          <w:rFonts w:eastAsia="ＭＳ 明朝"/>
          <w:lang w:eastAsia="ja-JP"/>
        </w:rPr>
        <w:t xml:space="preserve">, the </w:t>
      </w:r>
      <w:r w:rsidR="00B343E3">
        <w:rPr>
          <w:rFonts w:eastAsia="ＭＳ 明朝"/>
          <w:lang w:eastAsia="ja-JP"/>
        </w:rPr>
        <w:t xml:space="preserve">performance </w:t>
      </w:r>
      <w:r w:rsidR="004A5367">
        <w:rPr>
          <w:rFonts w:eastAsia="ＭＳ 明朝"/>
          <w:lang w:eastAsia="ja-JP"/>
        </w:rPr>
        <w:t xml:space="preserve">benefit of SL relays will be </w:t>
      </w:r>
      <w:r w:rsidR="009C7198">
        <w:rPr>
          <w:rFonts w:eastAsia="ＭＳ 明朝"/>
          <w:lang w:eastAsia="ja-JP"/>
        </w:rPr>
        <w:t>further increased.</w:t>
      </w:r>
    </w:p>
    <w:p w14:paraId="2280AF96" w14:textId="41FAADE0" w:rsidR="005A18BB" w:rsidRDefault="005A18BB" w:rsidP="00E60808">
      <w:pPr>
        <w:jc w:val="center"/>
        <w:rPr>
          <w:rFonts w:eastAsia="ＭＳ 明朝"/>
          <w:lang w:eastAsia="ja-JP"/>
        </w:rPr>
      </w:pPr>
      <w:r w:rsidRPr="005A18BB">
        <w:rPr>
          <w:noProof/>
        </w:rPr>
        <w:drawing>
          <wp:inline distT="0" distB="0" distL="0" distR="0" wp14:anchorId="003D8D19" wp14:editId="42DC43BC">
            <wp:extent cx="5233670" cy="34229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8311" cy="3426019"/>
                    </a:xfrm>
                    <a:prstGeom prst="rect">
                      <a:avLst/>
                    </a:prstGeom>
                    <a:noFill/>
                    <a:ln>
                      <a:noFill/>
                    </a:ln>
                  </pic:spPr>
                </pic:pic>
              </a:graphicData>
            </a:graphic>
          </wp:inline>
        </w:drawing>
      </w:r>
    </w:p>
    <w:p w14:paraId="0879DCD0" w14:textId="3967885E" w:rsidR="00E60808" w:rsidRDefault="00E60808" w:rsidP="00E60808">
      <w:pPr>
        <w:jc w:val="center"/>
        <w:rPr>
          <w:rFonts w:eastAsia="ＭＳ 明朝"/>
          <w:lang w:eastAsia="ja-JP"/>
        </w:rPr>
      </w:pPr>
      <w:r w:rsidRPr="0064078C">
        <w:rPr>
          <w:rFonts w:eastAsia="ＭＳ 明朝" w:hint="eastAsia"/>
          <w:lang w:eastAsia="ja-JP"/>
        </w:rPr>
        <w:t>F</w:t>
      </w:r>
      <w:r w:rsidRPr="0064078C">
        <w:rPr>
          <w:rFonts w:eastAsia="ＭＳ 明朝"/>
          <w:lang w:eastAsia="ja-JP"/>
        </w:rPr>
        <w:t>ig. 2</w:t>
      </w:r>
      <w:r>
        <w:rPr>
          <w:rFonts w:eastAsia="ＭＳ 明朝"/>
          <w:lang w:eastAsia="ja-JP"/>
        </w:rPr>
        <w:tab/>
      </w:r>
      <w:r w:rsidR="001379D7">
        <w:rPr>
          <w:rFonts w:eastAsia="ＭＳ 明朝"/>
          <w:lang w:eastAsia="ja-JP"/>
        </w:rPr>
        <w:t xml:space="preserve">Example simulation results for SL relay: </w:t>
      </w:r>
      <w:r w:rsidR="00AD2F5E">
        <w:rPr>
          <w:rFonts w:eastAsia="ＭＳ 明朝"/>
          <w:lang w:eastAsia="ja-JP"/>
        </w:rPr>
        <w:t>CDF of UPT for downlink data traffic</w:t>
      </w:r>
    </w:p>
    <w:p w14:paraId="0FFEEE5F" w14:textId="77777777" w:rsidR="00A826C9" w:rsidRDefault="00A826C9" w:rsidP="00EC111E">
      <w:pPr>
        <w:rPr>
          <w:rFonts w:eastAsia="ＭＳ 明朝"/>
          <w:lang w:eastAsia="ja-JP"/>
        </w:rPr>
      </w:pPr>
    </w:p>
    <w:p w14:paraId="4AD0EF44" w14:textId="221B5E22" w:rsidR="00CD193E" w:rsidRDefault="00121CDA" w:rsidP="00EC111E">
      <w:pPr>
        <w:rPr>
          <w:rFonts w:eastAsia="ＭＳ 明朝"/>
          <w:lang w:eastAsia="ja-JP"/>
        </w:rPr>
      </w:pPr>
      <w:r>
        <w:rPr>
          <w:rFonts w:eastAsia="ＭＳ 明朝"/>
          <w:lang w:eastAsia="ja-JP"/>
        </w:rPr>
        <w:t>T</w:t>
      </w:r>
      <w:r w:rsidR="00C1326E">
        <w:rPr>
          <w:rFonts w:eastAsia="ＭＳ 明朝"/>
          <w:lang w:eastAsia="ja-JP"/>
        </w:rPr>
        <w:t xml:space="preserve">he current evaluation methodology and assumptions </w:t>
      </w:r>
      <w:r>
        <w:rPr>
          <w:rFonts w:eastAsia="ＭＳ 明朝"/>
          <w:lang w:eastAsia="ja-JP"/>
        </w:rPr>
        <w:t xml:space="preserve">agreed at the RAN1#110bis-e meeting </w:t>
      </w:r>
      <w:r w:rsidR="00C1326E">
        <w:rPr>
          <w:rFonts w:eastAsia="ＭＳ 明朝"/>
          <w:lang w:eastAsia="ja-JP"/>
        </w:rPr>
        <w:t xml:space="preserve">are </w:t>
      </w:r>
      <w:r>
        <w:rPr>
          <w:rFonts w:eastAsia="ＭＳ 明朝"/>
          <w:lang w:eastAsia="ja-JP"/>
        </w:rPr>
        <w:t xml:space="preserve">in general common </w:t>
      </w:r>
      <w:r w:rsidR="00DD63E3">
        <w:rPr>
          <w:rFonts w:eastAsia="ＭＳ 明朝"/>
          <w:lang w:eastAsia="ja-JP"/>
        </w:rPr>
        <w:t xml:space="preserve">(or not differentiated) </w:t>
      </w:r>
      <w:r>
        <w:rPr>
          <w:rFonts w:eastAsia="ＭＳ 明朝"/>
          <w:lang w:eastAsia="ja-JP"/>
        </w:rPr>
        <w:t xml:space="preserve">for indoor (no </w:t>
      </w:r>
      <w:proofErr w:type="spellStart"/>
      <w:r>
        <w:rPr>
          <w:rFonts w:eastAsia="ＭＳ 明朝"/>
          <w:lang w:eastAsia="ja-JP"/>
        </w:rPr>
        <w:t>Uu</w:t>
      </w:r>
      <w:proofErr w:type="spellEnd"/>
      <w:r>
        <w:rPr>
          <w:rFonts w:eastAsia="ＭＳ 明朝"/>
          <w:lang w:eastAsia="ja-JP"/>
        </w:rPr>
        <w:t>-link) and outdoor (</w:t>
      </w:r>
      <w:proofErr w:type="spellStart"/>
      <w:r>
        <w:rPr>
          <w:rFonts w:eastAsia="ＭＳ 明朝"/>
          <w:lang w:eastAsia="ja-JP"/>
        </w:rPr>
        <w:t>Uu</w:t>
      </w:r>
      <w:proofErr w:type="spellEnd"/>
      <w:r>
        <w:rPr>
          <w:rFonts w:eastAsia="ＭＳ 明朝"/>
          <w:lang w:eastAsia="ja-JP"/>
        </w:rPr>
        <w:t>-link on different</w:t>
      </w:r>
      <w:r w:rsidR="005F6DBC">
        <w:rPr>
          <w:rFonts w:eastAsia="ＭＳ 明朝"/>
          <w:lang w:eastAsia="ja-JP"/>
        </w:rPr>
        <w:t>/</w:t>
      </w:r>
      <w:r>
        <w:rPr>
          <w:rFonts w:eastAsia="ＭＳ 明朝"/>
          <w:lang w:eastAsia="ja-JP"/>
        </w:rPr>
        <w:t>same carrier)</w:t>
      </w:r>
      <w:r w:rsidR="003937B8">
        <w:rPr>
          <w:rFonts w:eastAsia="ＭＳ 明朝"/>
          <w:lang w:eastAsia="ja-JP"/>
        </w:rPr>
        <w:t xml:space="preserve">. However, </w:t>
      </w:r>
      <w:r w:rsidR="009F2EED">
        <w:rPr>
          <w:rFonts w:eastAsia="ＭＳ 明朝"/>
          <w:lang w:eastAsia="ja-JP"/>
        </w:rPr>
        <w:t xml:space="preserve">we </w:t>
      </w:r>
      <w:r w:rsidR="00E26BF2">
        <w:rPr>
          <w:rFonts w:eastAsia="ＭＳ 明朝"/>
          <w:lang w:eastAsia="ja-JP"/>
        </w:rPr>
        <w:t xml:space="preserve">do not think this is the best way </w:t>
      </w:r>
      <w:r w:rsidR="00C1326E">
        <w:rPr>
          <w:rFonts w:eastAsia="ＭＳ 明朝"/>
          <w:lang w:eastAsia="ja-JP"/>
        </w:rPr>
        <w:t>to evaluate the outdoor scenario</w:t>
      </w:r>
      <w:r w:rsidR="00874B72">
        <w:rPr>
          <w:rFonts w:eastAsia="ＭＳ 明朝"/>
          <w:lang w:eastAsia="ja-JP"/>
        </w:rPr>
        <w:t xml:space="preserve">, especially for scenario with </w:t>
      </w:r>
      <w:r w:rsidR="00C40309">
        <w:rPr>
          <w:rFonts w:eastAsia="ＭＳ 明朝"/>
          <w:lang w:eastAsia="ja-JP"/>
        </w:rPr>
        <w:t>SL relays</w:t>
      </w:r>
      <w:r w:rsidR="00C1326E">
        <w:rPr>
          <w:rFonts w:eastAsia="ＭＳ 明朝"/>
          <w:lang w:eastAsia="ja-JP"/>
        </w:rPr>
        <w:t xml:space="preserve">. Firstly, </w:t>
      </w:r>
      <w:r w:rsidR="00F807F9">
        <w:rPr>
          <w:rFonts w:eastAsia="ＭＳ 明朝"/>
          <w:lang w:eastAsia="ja-JP"/>
        </w:rPr>
        <w:t xml:space="preserve">the traffic in this scenario must be </w:t>
      </w:r>
      <w:r w:rsidR="00F0580C">
        <w:rPr>
          <w:rFonts w:eastAsia="ＭＳ 明朝"/>
          <w:lang w:eastAsia="ja-JP"/>
        </w:rPr>
        <w:t>between BS and target UE</w:t>
      </w:r>
      <w:r w:rsidR="00A307F5">
        <w:rPr>
          <w:rFonts w:eastAsia="ＭＳ 明朝"/>
          <w:lang w:eastAsia="ja-JP"/>
        </w:rPr>
        <w:t xml:space="preserve">, as opposed to the </w:t>
      </w:r>
      <w:r w:rsidR="00AF6ABE">
        <w:rPr>
          <w:rFonts w:eastAsia="ＭＳ 明朝"/>
          <w:lang w:eastAsia="ja-JP"/>
        </w:rPr>
        <w:t>case of pair-wise topology in indoor</w:t>
      </w:r>
      <w:r w:rsidR="00DE26C5">
        <w:rPr>
          <w:rFonts w:eastAsia="ＭＳ 明朝"/>
          <w:lang w:eastAsia="ja-JP"/>
        </w:rPr>
        <w:t xml:space="preserve"> scenario</w:t>
      </w:r>
      <w:r w:rsidR="00F807F9">
        <w:rPr>
          <w:rFonts w:eastAsia="ＭＳ 明朝"/>
          <w:lang w:eastAsia="ja-JP"/>
        </w:rPr>
        <w:t xml:space="preserve">. </w:t>
      </w:r>
      <w:r w:rsidR="008541EB">
        <w:rPr>
          <w:rFonts w:eastAsia="ＭＳ 明朝"/>
          <w:lang w:eastAsia="ja-JP"/>
        </w:rPr>
        <w:t>The evaluation metrics should also be end-to-end (</w:t>
      </w:r>
      <w:r w:rsidR="0073264D">
        <w:rPr>
          <w:rFonts w:eastAsia="ＭＳ 明朝"/>
          <w:lang w:eastAsia="ja-JP"/>
        </w:rPr>
        <w:t>between BS and target UE</w:t>
      </w:r>
      <w:r w:rsidR="008541EB">
        <w:rPr>
          <w:rFonts w:eastAsia="ＭＳ 明朝"/>
          <w:lang w:eastAsia="ja-JP"/>
        </w:rPr>
        <w:t xml:space="preserve">). </w:t>
      </w:r>
      <w:r w:rsidR="003D2C48">
        <w:rPr>
          <w:rFonts w:eastAsia="ＭＳ 明朝"/>
          <w:lang w:eastAsia="ja-JP"/>
        </w:rPr>
        <w:t xml:space="preserve">Secondly, </w:t>
      </w:r>
      <w:proofErr w:type="spellStart"/>
      <w:r w:rsidR="003D2C48">
        <w:rPr>
          <w:rFonts w:eastAsia="ＭＳ 明朝"/>
          <w:lang w:eastAsia="ja-JP"/>
        </w:rPr>
        <w:t>Uu</w:t>
      </w:r>
      <w:proofErr w:type="spellEnd"/>
      <w:r w:rsidR="003D2C48">
        <w:rPr>
          <w:rFonts w:eastAsia="ＭＳ 明朝"/>
          <w:lang w:eastAsia="ja-JP"/>
        </w:rPr>
        <w:t>-link availability must be taken into account</w:t>
      </w:r>
      <w:r w:rsidR="00A43F3F">
        <w:rPr>
          <w:rFonts w:eastAsia="ＭＳ 明朝"/>
          <w:lang w:eastAsia="ja-JP"/>
        </w:rPr>
        <w:t>.</w:t>
      </w:r>
      <w:r w:rsidR="003D2C48">
        <w:rPr>
          <w:rFonts w:eastAsia="ＭＳ 明朝"/>
          <w:lang w:eastAsia="ja-JP"/>
        </w:rPr>
        <w:t xml:space="preserve"> </w:t>
      </w:r>
      <w:r w:rsidR="00EE38CF">
        <w:rPr>
          <w:rFonts w:eastAsia="ＭＳ 明朝"/>
          <w:lang w:eastAsia="ja-JP"/>
        </w:rPr>
        <w:t>Relay UE</w:t>
      </w:r>
      <w:r w:rsidR="00E64076">
        <w:rPr>
          <w:rFonts w:eastAsia="ＭＳ 明朝"/>
          <w:lang w:eastAsia="ja-JP"/>
        </w:rPr>
        <w:t xml:space="preserve">s use </w:t>
      </w:r>
      <w:r w:rsidR="00E30ED9">
        <w:rPr>
          <w:rFonts w:eastAsia="ＭＳ 明朝"/>
          <w:lang w:eastAsia="ja-JP"/>
        </w:rPr>
        <w:t xml:space="preserve">both </w:t>
      </w:r>
      <w:proofErr w:type="spellStart"/>
      <w:r w:rsidR="00E64076">
        <w:rPr>
          <w:rFonts w:eastAsia="ＭＳ 明朝"/>
          <w:lang w:eastAsia="ja-JP"/>
        </w:rPr>
        <w:t>Uu</w:t>
      </w:r>
      <w:proofErr w:type="spellEnd"/>
      <w:r w:rsidR="00E30ED9">
        <w:rPr>
          <w:rFonts w:eastAsia="ＭＳ 明朝"/>
          <w:lang w:eastAsia="ja-JP"/>
        </w:rPr>
        <w:t>-link and PC5-link</w:t>
      </w:r>
      <w:r w:rsidR="0071167F">
        <w:rPr>
          <w:rFonts w:eastAsia="ＭＳ 明朝"/>
          <w:lang w:eastAsia="ja-JP"/>
        </w:rPr>
        <w:t xml:space="preserve">, either simultaneously or in </w:t>
      </w:r>
      <w:r w:rsidR="005234B9">
        <w:rPr>
          <w:rFonts w:eastAsia="ＭＳ 明朝"/>
          <w:lang w:eastAsia="ja-JP"/>
        </w:rPr>
        <w:t>time-domain partitioning manner</w:t>
      </w:r>
      <w:r w:rsidR="00E30ED9">
        <w:rPr>
          <w:rFonts w:eastAsia="ＭＳ 明朝"/>
          <w:lang w:eastAsia="ja-JP"/>
        </w:rPr>
        <w:t>.</w:t>
      </w:r>
      <w:r w:rsidR="00B36611">
        <w:rPr>
          <w:rFonts w:eastAsia="ＭＳ 明朝"/>
          <w:lang w:eastAsia="ja-JP"/>
        </w:rPr>
        <w:t xml:space="preserve"> </w:t>
      </w:r>
      <w:r w:rsidR="009D14C4">
        <w:rPr>
          <w:rFonts w:eastAsia="ＭＳ 明朝"/>
          <w:lang w:eastAsia="ja-JP"/>
        </w:rPr>
        <w:t>There must be p</w:t>
      </w:r>
      <w:r w:rsidR="00305C1D">
        <w:rPr>
          <w:rFonts w:eastAsia="ＭＳ 明朝"/>
          <w:lang w:eastAsia="ja-JP"/>
        </w:rPr>
        <w:t xml:space="preserve">erformance impact from </w:t>
      </w:r>
      <w:r w:rsidR="009829F8">
        <w:rPr>
          <w:rFonts w:eastAsia="ＭＳ 明朝"/>
          <w:lang w:eastAsia="ja-JP"/>
        </w:rPr>
        <w:t xml:space="preserve">co-existence </w:t>
      </w:r>
      <w:r w:rsidR="00305C1D">
        <w:rPr>
          <w:rFonts w:eastAsia="ＭＳ 明朝"/>
          <w:lang w:eastAsia="ja-JP"/>
        </w:rPr>
        <w:t xml:space="preserve">between </w:t>
      </w:r>
      <w:proofErr w:type="spellStart"/>
      <w:r w:rsidR="00671460">
        <w:rPr>
          <w:rFonts w:eastAsia="ＭＳ 明朝"/>
          <w:lang w:eastAsia="ja-JP"/>
        </w:rPr>
        <w:t>Uu</w:t>
      </w:r>
      <w:proofErr w:type="spellEnd"/>
      <w:r w:rsidR="00671460">
        <w:rPr>
          <w:rFonts w:eastAsia="ＭＳ 明朝"/>
          <w:lang w:eastAsia="ja-JP"/>
        </w:rPr>
        <w:t xml:space="preserve">-link </w:t>
      </w:r>
      <w:r w:rsidR="009829F8">
        <w:rPr>
          <w:rFonts w:eastAsia="ＭＳ 明朝"/>
          <w:lang w:eastAsia="ja-JP"/>
        </w:rPr>
        <w:t>and PC5</w:t>
      </w:r>
      <w:r w:rsidR="00671460">
        <w:rPr>
          <w:rFonts w:eastAsia="ＭＳ 明朝"/>
          <w:lang w:eastAsia="ja-JP"/>
        </w:rPr>
        <w:t>-link</w:t>
      </w:r>
      <w:r w:rsidR="00311D17">
        <w:rPr>
          <w:rFonts w:eastAsia="ＭＳ 明朝"/>
          <w:lang w:eastAsia="ja-JP"/>
        </w:rPr>
        <w:t>, when they are</w:t>
      </w:r>
      <w:r w:rsidR="009829F8">
        <w:rPr>
          <w:rFonts w:eastAsia="ＭＳ 明朝"/>
          <w:lang w:eastAsia="ja-JP"/>
        </w:rPr>
        <w:t xml:space="preserve"> on the same carrier</w:t>
      </w:r>
      <w:r w:rsidR="00671460">
        <w:rPr>
          <w:rFonts w:eastAsia="ＭＳ 明朝"/>
          <w:lang w:eastAsia="ja-JP"/>
        </w:rPr>
        <w:t xml:space="preserve">. </w:t>
      </w:r>
      <w:r w:rsidR="00CD193E">
        <w:rPr>
          <w:rFonts w:eastAsia="ＭＳ 明朝"/>
          <w:lang w:eastAsia="ja-JP"/>
        </w:rPr>
        <w:t>These factors must be taken into account in the simulation methodology for scenarios with SL relays</w:t>
      </w:r>
      <w:r w:rsidR="00310D19">
        <w:rPr>
          <w:rFonts w:eastAsia="ＭＳ 明朝"/>
          <w:lang w:eastAsia="ja-JP"/>
        </w:rPr>
        <w:t xml:space="preserve">. </w:t>
      </w:r>
    </w:p>
    <w:p w14:paraId="56956C72" w14:textId="595C9AA6" w:rsidR="00CC77E6" w:rsidRDefault="00320A9B" w:rsidP="00EC111E">
      <w:pPr>
        <w:rPr>
          <w:rFonts w:eastAsia="ＭＳ 明朝"/>
          <w:lang w:eastAsia="ja-JP"/>
        </w:rPr>
      </w:pPr>
      <w:r>
        <w:rPr>
          <w:rFonts w:eastAsia="ＭＳ 明朝"/>
          <w:lang w:eastAsia="ja-JP"/>
        </w:rPr>
        <w:t xml:space="preserve">For </w:t>
      </w:r>
      <w:r w:rsidR="00E14F8C">
        <w:rPr>
          <w:rFonts w:eastAsia="ＭＳ 明朝"/>
          <w:lang w:eastAsia="ja-JP"/>
        </w:rPr>
        <w:t>SL relays</w:t>
      </w:r>
      <w:r>
        <w:rPr>
          <w:rFonts w:eastAsia="ＭＳ 明朝"/>
          <w:lang w:eastAsia="ja-JP"/>
        </w:rPr>
        <w:t xml:space="preserve">, in reality, </w:t>
      </w:r>
      <w:proofErr w:type="spellStart"/>
      <w:r>
        <w:rPr>
          <w:rFonts w:eastAsia="ＭＳ 明朝"/>
          <w:lang w:eastAsia="ja-JP"/>
        </w:rPr>
        <w:t>Uu</w:t>
      </w:r>
      <w:proofErr w:type="spellEnd"/>
      <w:r>
        <w:rPr>
          <w:rFonts w:eastAsia="ＭＳ 明朝"/>
          <w:lang w:eastAsia="ja-JP"/>
        </w:rPr>
        <w:t xml:space="preserve"> and PC5 can be on the same carrier or on different carriers. For evaluation purpose,</w:t>
      </w:r>
      <w:r w:rsidR="00E14F8C">
        <w:rPr>
          <w:rFonts w:eastAsia="ＭＳ 明朝"/>
          <w:lang w:eastAsia="ja-JP"/>
        </w:rPr>
        <w:t xml:space="preserve"> </w:t>
      </w:r>
      <w:proofErr w:type="spellStart"/>
      <w:r w:rsidR="00740F79">
        <w:rPr>
          <w:rFonts w:eastAsia="ＭＳ 明朝"/>
          <w:lang w:eastAsia="ja-JP"/>
        </w:rPr>
        <w:t>Uu</w:t>
      </w:r>
      <w:proofErr w:type="spellEnd"/>
      <w:r w:rsidR="00740F79">
        <w:rPr>
          <w:rFonts w:eastAsia="ＭＳ 明朝"/>
          <w:lang w:eastAsia="ja-JP"/>
        </w:rPr>
        <w:t xml:space="preserve"> and PC5 on the same carrier should be the </w:t>
      </w:r>
      <w:r w:rsidR="003058DE">
        <w:rPr>
          <w:rFonts w:eastAsia="ＭＳ 明朝"/>
          <w:lang w:eastAsia="ja-JP"/>
        </w:rPr>
        <w:t xml:space="preserve">focus. </w:t>
      </w:r>
    </w:p>
    <w:p w14:paraId="1D44023C" w14:textId="77777777" w:rsidR="00253BAD" w:rsidRDefault="009F54A8" w:rsidP="009F54A8">
      <w:pPr>
        <w:pStyle w:val="Caption"/>
      </w:pPr>
      <w:r>
        <w:t>Proposal</w:t>
      </w:r>
      <w:r w:rsidR="00E679CC">
        <w:t xml:space="preserve"> 1</w:t>
      </w:r>
      <w:r>
        <w:t xml:space="preserve">: </w:t>
      </w:r>
      <w:r w:rsidR="008A406C">
        <w:t xml:space="preserve">For outdoor with </w:t>
      </w:r>
      <w:proofErr w:type="spellStart"/>
      <w:r w:rsidR="008A406C">
        <w:t>Uu</w:t>
      </w:r>
      <w:proofErr w:type="spellEnd"/>
      <w:r w:rsidR="008A406C">
        <w:t xml:space="preserve"> and PC5 on the same carrier, </w:t>
      </w:r>
    </w:p>
    <w:p w14:paraId="3C668790" w14:textId="769C2A05" w:rsidR="00253BAD" w:rsidRDefault="00253BAD" w:rsidP="00253BAD">
      <w:pPr>
        <w:pStyle w:val="Caption"/>
        <w:numPr>
          <w:ilvl w:val="0"/>
          <w:numId w:val="8"/>
        </w:numPr>
      </w:pPr>
      <w:r>
        <w:rPr>
          <w:rFonts w:eastAsia="ＭＳ 明朝" w:hint="eastAsia"/>
          <w:lang w:eastAsia="ja-JP"/>
        </w:rPr>
        <w:t>a</w:t>
      </w:r>
      <w:r>
        <w:rPr>
          <w:rFonts w:eastAsia="ＭＳ 明朝"/>
          <w:lang w:eastAsia="ja-JP"/>
        </w:rPr>
        <w:t xml:space="preserve">gree that </w:t>
      </w:r>
      <w:r w:rsidR="005838F5">
        <w:rPr>
          <w:rFonts w:eastAsia="ＭＳ 明朝"/>
          <w:lang w:eastAsia="ja-JP"/>
        </w:rPr>
        <w:t xml:space="preserve">use of </w:t>
      </w:r>
      <w:r>
        <w:rPr>
          <w:rFonts w:eastAsia="ＭＳ 明朝"/>
          <w:lang w:eastAsia="ja-JP"/>
        </w:rPr>
        <w:t xml:space="preserve">SL relays </w:t>
      </w:r>
      <w:r w:rsidR="00C863FE">
        <w:rPr>
          <w:rFonts w:eastAsia="ＭＳ 明朝"/>
          <w:lang w:eastAsia="ja-JP"/>
        </w:rPr>
        <w:t xml:space="preserve">is </w:t>
      </w:r>
      <w:r w:rsidR="005838F5">
        <w:rPr>
          <w:rFonts w:eastAsia="ＭＳ 明朝"/>
          <w:lang w:eastAsia="ja-JP"/>
        </w:rPr>
        <w:t>promising for coverage enhancement and beam diversity for FR2 licensed spectrum</w:t>
      </w:r>
      <w:r w:rsidR="00C863FE">
        <w:rPr>
          <w:rFonts w:eastAsia="ＭＳ 明朝"/>
          <w:lang w:eastAsia="ja-JP"/>
        </w:rPr>
        <w:t xml:space="preserve"> </w:t>
      </w:r>
    </w:p>
    <w:p w14:paraId="0025E608" w14:textId="40C71672" w:rsidR="009F54A8" w:rsidRPr="00CF29B3" w:rsidRDefault="008A406C" w:rsidP="007328A2">
      <w:pPr>
        <w:pStyle w:val="Caption"/>
        <w:numPr>
          <w:ilvl w:val="0"/>
          <w:numId w:val="8"/>
        </w:numPr>
      </w:pPr>
      <w:r>
        <w:t xml:space="preserve">establish evaluation methodology </w:t>
      </w:r>
      <w:r w:rsidR="00B129D6">
        <w:t xml:space="preserve">such that </w:t>
      </w:r>
      <w:r w:rsidR="000E128A">
        <w:t xml:space="preserve">the </w:t>
      </w:r>
      <w:r w:rsidR="00AC3F01">
        <w:t xml:space="preserve">scenario with </w:t>
      </w:r>
      <w:r>
        <w:t>SL relay</w:t>
      </w:r>
      <w:r w:rsidR="00AC3F01">
        <w:t>s</w:t>
      </w:r>
      <w:r w:rsidR="000E128A">
        <w:t xml:space="preserve"> can be studied</w:t>
      </w:r>
      <w:r w:rsidR="00C643DB">
        <w:t>.</w:t>
      </w:r>
    </w:p>
    <w:p w14:paraId="443EFED5" w14:textId="340479B4" w:rsidR="009F54A8" w:rsidRPr="000E128A" w:rsidRDefault="009F54A8" w:rsidP="00EC111E">
      <w:pPr>
        <w:rPr>
          <w:rFonts w:eastAsia="ＭＳ 明朝"/>
          <w:lang w:eastAsia="ja-JP"/>
        </w:rPr>
      </w:pPr>
    </w:p>
    <w:p w14:paraId="2C9BBA44" w14:textId="37C128F9" w:rsidR="0003631F" w:rsidRDefault="003A76D6" w:rsidP="00EC111E">
      <w:pPr>
        <w:rPr>
          <w:rFonts w:eastAsia="ＭＳ 明朝"/>
          <w:lang w:eastAsia="ja-JP"/>
        </w:rPr>
      </w:pPr>
      <w:r>
        <w:rPr>
          <w:rFonts w:eastAsia="ＭＳ 明朝" w:hint="eastAsia"/>
          <w:lang w:eastAsia="ja-JP"/>
        </w:rPr>
        <w:t>I</w:t>
      </w:r>
      <w:r>
        <w:rPr>
          <w:rFonts w:eastAsia="ＭＳ 明朝"/>
          <w:lang w:eastAsia="ja-JP"/>
        </w:rPr>
        <w:t xml:space="preserve">n the following, we </w:t>
      </w:r>
      <w:r w:rsidR="00070043">
        <w:rPr>
          <w:rFonts w:eastAsia="ＭＳ 明朝"/>
          <w:lang w:eastAsia="ja-JP"/>
        </w:rPr>
        <w:t>provide our views on a</w:t>
      </w:r>
      <w:r w:rsidR="00460700">
        <w:rPr>
          <w:rFonts w:eastAsia="ＭＳ 明朝"/>
          <w:lang w:eastAsia="ja-JP"/>
        </w:rPr>
        <w:t xml:space="preserve">dditional simulation assumptions that </w:t>
      </w:r>
      <w:r w:rsidR="00E80F5C">
        <w:rPr>
          <w:rFonts w:eastAsia="ＭＳ 明朝"/>
          <w:lang w:eastAsia="ja-JP"/>
        </w:rPr>
        <w:t xml:space="preserve">we think </w:t>
      </w:r>
      <w:r w:rsidR="00460700">
        <w:rPr>
          <w:rFonts w:eastAsia="ＭＳ 明朝"/>
          <w:lang w:eastAsia="ja-JP"/>
        </w:rPr>
        <w:t xml:space="preserve">should be </w:t>
      </w:r>
      <w:r w:rsidR="003058DE">
        <w:rPr>
          <w:rFonts w:eastAsia="ＭＳ 明朝"/>
          <w:lang w:eastAsia="ja-JP"/>
        </w:rPr>
        <w:t>part of the evaluation methodology</w:t>
      </w:r>
      <w:r w:rsidR="0003631F">
        <w:rPr>
          <w:rFonts w:eastAsia="ＭＳ 明朝"/>
          <w:lang w:eastAsia="ja-JP"/>
        </w:rPr>
        <w:t>.</w:t>
      </w:r>
      <w:r w:rsidR="000E1B27">
        <w:rPr>
          <w:rFonts w:eastAsia="ＭＳ 明朝"/>
          <w:lang w:eastAsia="ja-JP"/>
        </w:rPr>
        <w:t xml:space="preserve"> </w:t>
      </w:r>
      <w:r w:rsidR="006174C3">
        <w:rPr>
          <w:rFonts w:eastAsia="ＭＳ 明朝"/>
          <w:lang w:eastAsia="ja-JP"/>
        </w:rPr>
        <w:t>The</w:t>
      </w:r>
      <w:r w:rsidR="003058DE">
        <w:rPr>
          <w:rFonts w:eastAsia="ＭＳ 明朝"/>
          <w:lang w:eastAsia="ja-JP"/>
        </w:rPr>
        <w:t xml:space="preserve"> proposals are based on the </w:t>
      </w:r>
      <w:r w:rsidR="006174C3">
        <w:rPr>
          <w:rFonts w:eastAsia="ＭＳ 明朝"/>
          <w:lang w:eastAsia="ja-JP"/>
        </w:rPr>
        <w:t xml:space="preserve">simulation assumptions already agreed at </w:t>
      </w:r>
      <w:r w:rsidR="000E1B27">
        <w:rPr>
          <w:rFonts w:eastAsia="ＭＳ 明朝"/>
          <w:lang w:eastAsia="ja-JP"/>
        </w:rPr>
        <w:t>RAN1#110bis-e meeting</w:t>
      </w:r>
      <w:r w:rsidR="004953AD">
        <w:rPr>
          <w:rFonts w:eastAsia="ＭＳ 明朝"/>
          <w:lang w:eastAsia="ja-JP"/>
        </w:rPr>
        <w:t>.</w:t>
      </w:r>
    </w:p>
    <w:p w14:paraId="05614A57" w14:textId="3459E760" w:rsidR="006F3A17" w:rsidRPr="00EB754A" w:rsidRDefault="006F3A17" w:rsidP="00EC111E">
      <w:pPr>
        <w:pStyle w:val="Heading2"/>
        <w:rPr>
          <w:lang w:val="en-US"/>
        </w:rPr>
      </w:pPr>
      <w:r>
        <w:rPr>
          <w:lang w:val="en-US"/>
        </w:rPr>
        <w:t>Additional simulation assumptions</w:t>
      </w:r>
      <w:r w:rsidR="00FA1F7C">
        <w:rPr>
          <w:lang w:val="en-US"/>
        </w:rPr>
        <w:t xml:space="preserve"> for outdoor </w:t>
      </w:r>
      <w:r w:rsidR="00B07219">
        <w:rPr>
          <w:lang w:val="en-US"/>
        </w:rPr>
        <w:t>with SL relay</w:t>
      </w:r>
    </w:p>
    <w:p w14:paraId="6F0F6296" w14:textId="320DA92E" w:rsidR="004953AD" w:rsidRPr="00EB754A" w:rsidRDefault="004953AD" w:rsidP="00EB754A">
      <w:pPr>
        <w:pStyle w:val="Heading3"/>
      </w:pPr>
      <w:r w:rsidRPr="00EB754A">
        <w:rPr>
          <w:rFonts w:hint="eastAsia"/>
        </w:rPr>
        <w:t>U</w:t>
      </w:r>
      <w:r w:rsidRPr="00EB754A">
        <w:t xml:space="preserve">E drop </w:t>
      </w:r>
      <w:r w:rsidR="00EC6D3C" w:rsidRPr="00EB754A">
        <w:t>and relay UE determination</w:t>
      </w:r>
    </w:p>
    <w:p w14:paraId="5E4D0D95" w14:textId="3C129BAE" w:rsidR="002F6018" w:rsidRDefault="0034177E" w:rsidP="00E14C2B">
      <w:pPr>
        <w:rPr>
          <w:rFonts w:eastAsia="ＭＳ 明朝"/>
          <w:lang w:val="en-GB" w:eastAsia="ja-JP"/>
        </w:rPr>
      </w:pPr>
      <w:r>
        <w:rPr>
          <w:rFonts w:eastAsia="ＭＳ 明朝" w:hint="eastAsia"/>
          <w:lang w:val="en-GB" w:eastAsia="ja-JP"/>
        </w:rPr>
        <w:t>F</w:t>
      </w:r>
      <w:r>
        <w:rPr>
          <w:rFonts w:eastAsia="ＭＳ 明朝"/>
          <w:lang w:val="en-GB" w:eastAsia="ja-JP"/>
        </w:rPr>
        <w:t xml:space="preserve">or outdoor layout, it was agreed that </w:t>
      </w:r>
      <w:r w:rsidR="007919E6">
        <w:rPr>
          <w:rFonts w:eastAsia="ＭＳ 明朝"/>
          <w:lang w:val="en-GB" w:eastAsia="ja-JP"/>
        </w:rPr>
        <w:t xml:space="preserve">60 UEs with scaling factor of 1, 1/2, or 1/3 are dropped per cell. </w:t>
      </w:r>
      <w:r w:rsidR="006C683E">
        <w:rPr>
          <w:rFonts w:eastAsia="ＭＳ 明朝"/>
          <w:lang w:val="en-GB" w:eastAsia="ja-JP"/>
        </w:rPr>
        <w:t xml:space="preserve">To evaluate the case with SL relays, some UEs dropped in a cell can be selected as </w:t>
      </w:r>
      <w:r w:rsidR="00AF0E9E">
        <w:rPr>
          <w:rFonts w:eastAsia="ＭＳ 明朝"/>
          <w:lang w:val="en-GB" w:eastAsia="ja-JP"/>
        </w:rPr>
        <w:t>Relay UEs</w:t>
      </w:r>
      <w:r w:rsidR="006C683E">
        <w:rPr>
          <w:rFonts w:eastAsia="ＭＳ 明朝"/>
          <w:lang w:val="en-GB" w:eastAsia="ja-JP"/>
        </w:rPr>
        <w:t xml:space="preserve">. </w:t>
      </w:r>
      <w:r w:rsidR="002F6018">
        <w:rPr>
          <w:rFonts w:eastAsia="ＭＳ 明朝"/>
          <w:lang w:val="en-GB" w:eastAsia="ja-JP"/>
        </w:rPr>
        <w:t xml:space="preserve">We propose 10% and 50% as the percentages of </w:t>
      </w:r>
      <w:r w:rsidR="00AF0E9E">
        <w:rPr>
          <w:rFonts w:eastAsia="ＭＳ 明朝"/>
          <w:lang w:val="en-GB" w:eastAsia="ja-JP"/>
        </w:rPr>
        <w:t>Relay UEs</w:t>
      </w:r>
      <w:r w:rsidR="002F6018">
        <w:rPr>
          <w:rFonts w:eastAsia="ＭＳ 明朝"/>
          <w:lang w:val="en-GB" w:eastAsia="ja-JP"/>
        </w:rPr>
        <w:t xml:space="preserve"> among the UEs dropped per cell</w:t>
      </w:r>
      <w:r w:rsidR="0021046F">
        <w:rPr>
          <w:rFonts w:eastAsia="ＭＳ 明朝"/>
          <w:lang w:val="en-GB" w:eastAsia="ja-JP"/>
        </w:rPr>
        <w:t xml:space="preserve"> for the evaluation</w:t>
      </w:r>
      <w:r w:rsidR="002F6018">
        <w:rPr>
          <w:rFonts w:eastAsia="ＭＳ 明朝"/>
          <w:lang w:val="en-GB" w:eastAsia="ja-JP"/>
        </w:rPr>
        <w:t xml:space="preserve">. </w:t>
      </w:r>
    </w:p>
    <w:p w14:paraId="293EEF07" w14:textId="50EB92DF" w:rsidR="002F6018" w:rsidRDefault="002F6018" w:rsidP="00E14C2B">
      <w:pPr>
        <w:rPr>
          <w:rFonts w:eastAsia="ＭＳ 明朝"/>
          <w:lang w:val="en-GB" w:eastAsia="ja-JP"/>
        </w:rPr>
      </w:pPr>
      <w:r>
        <w:rPr>
          <w:rFonts w:eastAsia="ＭＳ 明朝"/>
          <w:lang w:val="en-GB" w:eastAsia="ja-JP"/>
        </w:rPr>
        <w:t xml:space="preserve">It was agreed that </w:t>
      </w:r>
      <w:r w:rsidR="00562610">
        <w:rPr>
          <w:rFonts w:eastAsia="ＭＳ 明朝"/>
          <w:lang w:val="en-GB" w:eastAsia="ja-JP"/>
        </w:rPr>
        <w:t>layout option 3 in Section A.2.1.1 of TR 36.843 is re-used</w:t>
      </w:r>
      <w:r w:rsidR="009D6C00">
        <w:rPr>
          <w:rFonts w:eastAsia="ＭＳ 明朝"/>
          <w:lang w:val="en-GB" w:eastAsia="ja-JP"/>
        </w:rPr>
        <w:t xml:space="preserve"> for outdoor scenario</w:t>
      </w:r>
      <w:r w:rsidR="00562610">
        <w:rPr>
          <w:rFonts w:eastAsia="ＭＳ 明朝"/>
          <w:lang w:val="en-GB" w:eastAsia="ja-JP"/>
        </w:rPr>
        <w:t xml:space="preserve">. For the layout option 3, there are two UE droppings – </w:t>
      </w:r>
      <w:r w:rsidR="00883A9D">
        <w:rPr>
          <w:rFonts w:eastAsia="ＭＳ 明朝"/>
          <w:lang w:val="en-GB" w:eastAsia="ja-JP"/>
        </w:rPr>
        <w:t>‘Uniform drop’</w:t>
      </w:r>
      <w:r w:rsidR="00562610">
        <w:rPr>
          <w:rFonts w:eastAsia="ＭＳ 明朝"/>
          <w:lang w:val="en-GB" w:eastAsia="ja-JP"/>
        </w:rPr>
        <w:t xml:space="preserve"> and </w:t>
      </w:r>
      <w:r w:rsidR="00883A9D">
        <w:rPr>
          <w:rFonts w:eastAsia="ＭＳ 明朝"/>
          <w:lang w:val="en-GB" w:eastAsia="ja-JP"/>
        </w:rPr>
        <w:t>‘Hotspot drop’</w:t>
      </w:r>
      <w:r w:rsidR="00562610">
        <w:rPr>
          <w:rFonts w:eastAsia="ＭＳ 明朝"/>
          <w:lang w:val="en-GB" w:eastAsia="ja-JP"/>
        </w:rPr>
        <w:t xml:space="preserve">. </w:t>
      </w:r>
      <w:r w:rsidR="00883A9D">
        <w:rPr>
          <w:rFonts w:eastAsia="ＭＳ 明朝"/>
          <w:lang w:val="en-GB" w:eastAsia="ja-JP"/>
        </w:rPr>
        <w:t>For ‘Uniform drop’</w:t>
      </w:r>
      <w:r w:rsidR="00C3798A">
        <w:rPr>
          <w:rFonts w:eastAsia="ＭＳ 明朝"/>
          <w:lang w:val="en-GB" w:eastAsia="ja-JP"/>
        </w:rPr>
        <w:t xml:space="preserve"> where the UEs are dropped uniformly and randomly, </w:t>
      </w:r>
      <w:r w:rsidR="00362B65">
        <w:rPr>
          <w:rFonts w:eastAsia="ＭＳ 明朝"/>
          <w:lang w:val="en-GB" w:eastAsia="ja-JP"/>
        </w:rPr>
        <w:t>Relay UE</w:t>
      </w:r>
      <w:r w:rsidR="00C3798A">
        <w:rPr>
          <w:rFonts w:eastAsia="ＭＳ 明朝"/>
          <w:lang w:val="en-GB" w:eastAsia="ja-JP"/>
        </w:rPr>
        <w:t xml:space="preserve"> selection can also be random. </w:t>
      </w:r>
      <w:r w:rsidR="007C0025">
        <w:rPr>
          <w:rFonts w:eastAsia="ＭＳ 明朝"/>
          <w:lang w:val="en-GB" w:eastAsia="ja-JP"/>
        </w:rPr>
        <w:t xml:space="preserve">This corresponds to the scenario where </w:t>
      </w:r>
      <w:r w:rsidR="002E01F3">
        <w:rPr>
          <w:rFonts w:eastAsia="ＭＳ 明朝"/>
          <w:lang w:val="en-GB" w:eastAsia="ja-JP"/>
        </w:rPr>
        <w:t>Relay UE</w:t>
      </w:r>
      <w:r w:rsidR="007C0025">
        <w:rPr>
          <w:rFonts w:eastAsia="ＭＳ 明朝"/>
          <w:lang w:val="en-GB" w:eastAsia="ja-JP"/>
        </w:rPr>
        <w:t xml:space="preserve">s are </w:t>
      </w:r>
      <w:r w:rsidR="002E01F3">
        <w:rPr>
          <w:rFonts w:eastAsia="ＭＳ 明朝"/>
          <w:lang w:val="en-GB" w:eastAsia="ja-JP"/>
        </w:rPr>
        <w:t xml:space="preserve">dropped in </w:t>
      </w:r>
      <w:r w:rsidR="007C0025">
        <w:rPr>
          <w:rFonts w:eastAsia="ＭＳ 明朝"/>
          <w:lang w:val="en-GB" w:eastAsia="ja-JP"/>
        </w:rPr>
        <w:t>‘unplanned’</w:t>
      </w:r>
      <w:r w:rsidR="002E01F3">
        <w:rPr>
          <w:rFonts w:eastAsia="ＭＳ 明朝"/>
          <w:lang w:val="en-GB" w:eastAsia="ja-JP"/>
        </w:rPr>
        <w:t xml:space="preserve"> manner</w:t>
      </w:r>
      <w:r w:rsidR="007C0025">
        <w:rPr>
          <w:rFonts w:eastAsia="ＭＳ 明朝"/>
          <w:lang w:val="en-GB" w:eastAsia="ja-JP"/>
        </w:rPr>
        <w:t xml:space="preserve">. For ‘Hotspot drop’, </w:t>
      </w:r>
      <w:r w:rsidR="004330B0">
        <w:rPr>
          <w:rFonts w:eastAsia="ＭＳ 明朝"/>
          <w:lang w:val="en-GB" w:eastAsia="ja-JP"/>
        </w:rPr>
        <w:t xml:space="preserve">there is a hotspot area where UEs are densely dropped </w:t>
      </w:r>
      <w:r w:rsidR="00EF5CFB">
        <w:rPr>
          <w:rFonts w:eastAsia="ＭＳ 明朝"/>
          <w:lang w:val="en-GB" w:eastAsia="ja-JP"/>
        </w:rPr>
        <w:t xml:space="preserve">compared to the other area </w:t>
      </w:r>
      <w:r w:rsidR="004330B0">
        <w:rPr>
          <w:rFonts w:eastAsia="ＭＳ 明朝"/>
          <w:lang w:val="en-GB" w:eastAsia="ja-JP"/>
        </w:rPr>
        <w:t xml:space="preserve">in each cell. </w:t>
      </w:r>
      <w:r w:rsidR="00B3065C">
        <w:rPr>
          <w:rFonts w:eastAsia="ＭＳ 明朝"/>
          <w:lang w:val="en-GB" w:eastAsia="ja-JP"/>
        </w:rPr>
        <w:t>With</w:t>
      </w:r>
      <w:r w:rsidR="00A86378">
        <w:rPr>
          <w:rFonts w:eastAsia="ＭＳ 明朝"/>
          <w:lang w:val="en-GB" w:eastAsia="ja-JP"/>
        </w:rPr>
        <w:t xml:space="preserve"> this, ‘planned’ </w:t>
      </w:r>
      <w:r w:rsidR="002E01F3">
        <w:rPr>
          <w:rFonts w:eastAsia="ＭＳ 明朝"/>
          <w:lang w:val="en-GB" w:eastAsia="ja-JP"/>
        </w:rPr>
        <w:t>Relay UEs</w:t>
      </w:r>
      <w:r w:rsidR="00A86378">
        <w:rPr>
          <w:rFonts w:eastAsia="ＭＳ 明朝"/>
          <w:lang w:val="en-GB" w:eastAsia="ja-JP"/>
        </w:rPr>
        <w:t xml:space="preserve"> can be evaluated. It can be up to each company how to select planned </w:t>
      </w:r>
      <w:r w:rsidR="002E01F3">
        <w:rPr>
          <w:rFonts w:eastAsia="ＭＳ 明朝"/>
          <w:lang w:val="en-GB" w:eastAsia="ja-JP"/>
        </w:rPr>
        <w:t>Relay UEs</w:t>
      </w:r>
      <w:r w:rsidR="00A86378">
        <w:rPr>
          <w:rFonts w:eastAsia="ＭＳ 明朝"/>
          <w:lang w:val="en-GB" w:eastAsia="ja-JP"/>
        </w:rPr>
        <w:t xml:space="preserve"> in the hotspot drop.</w:t>
      </w:r>
    </w:p>
    <w:p w14:paraId="01159D9A" w14:textId="3B71EBC1" w:rsidR="00A86378" w:rsidRDefault="005E406C" w:rsidP="00E14C2B">
      <w:pPr>
        <w:rPr>
          <w:rFonts w:eastAsia="ＭＳ 明朝"/>
          <w:lang w:val="en-GB" w:eastAsia="ja-JP"/>
        </w:rPr>
      </w:pPr>
      <w:r>
        <w:rPr>
          <w:rFonts w:eastAsia="ＭＳ 明朝" w:hint="eastAsia"/>
          <w:lang w:val="en-GB" w:eastAsia="ja-JP"/>
        </w:rPr>
        <w:t>F</w:t>
      </w:r>
      <w:r>
        <w:rPr>
          <w:rFonts w:eastAsia="ＭＳ 明朝"/>
          <w:lang w:val="en-GB" w:eastAsia="ja-JP"/>
        </w:rPr>
        <w:t>or indoor</w:t>
      </w:r>
      <w:r w:rsidR="009057B3">
        <w:rPr>
          <w:rFonts w:eastAsia="ＭＳ 明朝"/>
          <w:lang w:val="en-GB" w:eastAsia="ja-JP"/>
        </w:rPr>
        <w:t xml:space="preserve"> where pairs UE topology is used, how to form UE pairs is up to each company as agreed for Rel-18 SL-U evaluation. </w:t>
      </w:r>
      <w:r w:rsidR="00856448">
        <w:rPr>
          <w:rFonts w:eastAsia="ＭＳ 明朝"/>
          <w:lang w:val="en-GB" w:eastAsia="ja-JP"/>
        </w:rPr>
        <w:t xml:space="preserve">Similarly, for outdoor, </w:t>
      </w:r>
      <w:r w:rsidR="008A2D6A">
        <w:rPr>
          <w:rFonts w:eastAsia="ＭＳ 明朝"/>
          <w:lang w:val="en-GB" w:eastAsia="ja-JP"/>
        </w:rPr>
        <w:t xml:space="preserve">association between a </w:t>
      </w:r>
      <w:r w:rsidR="002E01F3">
        <w:rPr>
          <w:rFonts w:eastAsia="ＭＳ 明朝"/>
          <w:lang w:val="en-GB" w:eastAsia="ja-JP"/>
        </w:rPr>
        <w:t>R</w:t>
      </w:r>
      <w:r w:rsidR="008A2D6A">
        <w:rPr>
          <w:rFonts w:eastAsia="ＭＳ 明朝"/>
          <w:lang w:val="en-GB" w:eastAsia="ja-JP"/>
        </w:rPr>
        <w:t xml:space="preserve">elay UE and the other UEs </w:t>
      </w:r>
      <w:r w:rsidR="00A31AE8">
        <w:rPr>
          <w:rFonts w:eastAsia="ＭＳ 明朝"/>
          <w:lang w:val="en-GB" w:eastAsia="ja-JP"/>
        </w:rPr>
        <w:t xml:space="preserve">(which UE uses whether/which relay UE) </w:t>
      </w:r>
      <w:r w:rsidR="008A2D6A">
        <w:rPr>
          <w:rFonts w:eastAsia="ＭＳ 明朝"/>
          <w:lang w:val="en-GB" w:eastAsia="ja-JP"/>
        </w:rPr>
        <w:t xml:space="preserve">can be up to each company. </w:t>
      </w:r>
    </w:p>
    <w:p w14:paraId="77EC73FF" w14:textId="2A06C9DB" w:rsidR="00C45E41" w:rsidRDefault="00C45E41" w:rsidP="00E14C2B">
      <w:pPr>
        <w:rPr>
          <w:rFonts w:eastAsia="ＭＳ 明朝"/>
          <w:lang w:val="en-GB" w:eastAsia="ja-JP"/>
        </w:rPr>
      </w:pPr>
    </w:p>
    <w:p w14:paraId="617A9F16" w14:textId="04A27789" w:rsidR="00537B71" w:rsidRPr="00EB754A" w:rsidRDefault="00F9319F" w:rsidP="00EB754A">
      <w:pPr>
        <w:pStyle w:val="Heading3"/>
      </w:pPr>
      <w:r w:rsidRPr="00EB754A">
        <w:rPr>
          <w:rFonts w:hint="eastAsia"/>
        </w:rPr>
        <w:t>B</w:t>
      </w:r>
      <w:r w:rsidRPr="00EB754A">
        <w:t>S antenna configuration, noise figure, Tx power, and height</w:t>
      </w:r>
    </w:p>
    <w:p w14:paraId="67D07771" w14:textId="793BC254" w:rsidR="00F9319F" w:rsidRDefault="002E01F3" w:rsidP="00E14C2B">
      <w:pPr>
        <w:rPr>
          <w:rFonts w:eastAsia="ＭＳ 明朝"/>
          <w:lang w:val="en-GB" w:eastAsia="ja-JP"/>
        </w:rPr>
      </w:pPr>
      <w:r>
        <w:rPr>
          <w:rFonts w:eastAsia="ＭＳ 明朝"/>
          <w:lang w:val="en-GB" w:eastAsia="ja-JP"/>
        </w:rPr>
        <w:t xml:space="preserve">To account for </w:t>
      </w:r>
      <w:proofErr w:type="spellStart"/>
      <w:r w:rsidR="007B2BD9">
        <w:rPr>
          <w:rFonts w:eastAsia="ＭＳ 明朝"/>
          <w:lang w:val="en-GB" w:eastAsia="ja-JP"/>
        </w:rPr>
        <w:t>Uu</w:t>
      </w:r>
      <w:proofErr w:type="spellEnd"/>
      <w:r w:rsidR="007B2BD9">
        <w:rPr>
          <w:rFonts w:eastAsia="ＭＳ 明朝"/>
          <w:lang w:val="en-GB" w:eastAsia="ja-JP"/>
        </w:rPr>
        <w:t xml:space="preserve"> link</w:t>
      </w:r>
      <w:r w:rsidR="00215D79">
        <w:rPr>
          <w:rFonts w:eastAsia="ＭＳ 明朝"/>
          <w:lang w:val="en-GB" w:eastAsia="ja-JP"/>
        </w:rPr>
        <w:t>, BS parameters are necessary</w:t>
      </w:r>
      <w:r w:rsidR="00F9319F">
        <w:rPr>
          <w:rFonts w:eastAsia="ＭＳ 明朝"/>
          <w:lang w:val="en-GB" w:eastAsia="ja-JP"/>
        </w:rPr>
        <w:t xml:space="preserve">. </w:t>
      </w:r>
      <w:r w:rsidR="007B2BD9">
        <w:rPr>
          <w:rFonts w:eastAsia="ＭＳ 明朝"/>
          <w:lang w:val="en-GB" w:eastAsia="ja-JP"/>
        </w:rPr>
        <w:t xml:space="preserve">For </w:t>
      </w:r>
      <w:r w:rsidR="00215D79">
        <w:rPr>
          <w:rFonts w:eastAsia="ＭＳ 明朝"/>
          <w:lang w:val="en-GB" w:eastAsia="ja-JP"/>
        </w:rPr>
        <w:t xml:space="preserve">this, </w:t>
      </w:r>
      <w:r w:rsidR="00DE0B64">
        <w:rPr>
          <w:rFonts w:eastAsia="ＭＳ 明朝"/>
          <w:lang w:val="en-GB" w:eastAsia="ja-JP"/>
        </w:rPr>
        <w:t xml:space="preserve">BS parameters for FR2 </w:t>
      </w:r>
      <w:r w:rsidR="00A0019E">
        <w:rPr>
          <w:rFonts w:eastAsia="ＭＳ 明朝"/>
          <w:lang w:val="en-GB" w:eastAsia="ja-JP"/>
        </w:rPr>
        <w:t>captured</w:t>
      </w:r>
      <w:r w:rsidR="00DE0B64">
        <w:rPr>
          <w:rFonts w:eastAsia="ＭＳ 明朝"/>
          <w:lang w:val="en-GB" w:eastAsia="ja-JP"/>
        </w:rPr>
        <w:t xml:space="preserve"> in </w:t>
      </w:r>
      <w:r w:rsidR="00EE58CE">
        <w:rPr>
          <w:rFonts w:eastAsia="ＭＳ 明朝"/>
          <w:lang w:val="en-GB" w:eastAsia="ja-JP"/>
        </w:rPr>
        <w:t>the previous studies (e.g.,</w:t>
      </w:r>
      <w:r w:rsidR="007932BF">
        <w:rPr>
          <w:rFonts w:eastAsia="ＭＳ 明朝"/>
          <w:lang w:val="en-GB" w:eastAsia="ja-JP"/>
        </w:rPr>
        <w:t xml:space="preserve"> </w:t>
      </w:r>
      <w:r w:rsidR="00791D1A">
        <w:rPr>
          <w:rFonts w:eastAsia="ＭＳ 明朝"/>
          <w:lang w:val="en-GB" w:eastAsia="ja-JP"/>
        </w:rPr>
        <w:t>[2</w:t>
      </w:r>
      <w:r w:rsidR="007932BF">
        <w:rPr>
          <w:rFonts w:eastAsia="ＭＳ 明朝"/>
          <w:lang w:val="en-GB" w:eastAsia="ja-JP"/>
        </w:rPr>
        <w:t>-6]</w:t>
      </w:r>
      <w:r w:rsidR="00EE58CE">
        <w:rPr>
          <w:rFonts w:eastAsia="ＭＳ 明朝"/>
          <w:lang w:val="en-GB" w:eastAsia="ja-JP"/>
        </w:rPr>
        <w:t>)</w:t>
      </w:r>
      <w:r w:rsidR="00A0019E">
        <w:rPr>
          <w:rFonts w:eastAsia="ＭＳ 明朝"/>
          <w:lang w:val="en-GB" w:eastAsia="ja-JP"/>
        </w:rPr>
        <w:t xml:space="preserve"> can </w:t>
      </w:r>
      <w:r w:rsidR="00900FE5">
        <w:rPr>
          <w:rFonts w:eastAsia="ＭＳ 明朝"/>
          <w:lang w:val="en-GB" w:eastAsia="ja-JP"/>
        </w:rPr>
        <w:t xml:space="preserve">largely </w:t>
      </w:r>
      <w:r w:rsidR="00A0019E">
        <w:rPr>
          <w:rFonts w:eastAsia="ＭＳ 明朝"/>
          <w:lang w:val="en-GB" w:eastAsia="ja-JP"/>
        </w:rPr>
        <w:t xml:space="preserve">be re-used </w:t>
      </w:r>
      <w:r w:rsidR="00DE0B64">
        <w:rPr>
          <w:rFonts w:eastAsia="ＭＳ 明朝"/>
          <w:lang w:val="en-GB" w:eastAsia="ja-JP"/>
        </w:rPr>
        <w:t>for FR2-SL evaluation.</w:t>
      </w:r>
    </w:p>
    <w:p w14:paraId="453D73CF" w14:textId="2CE73ECA" w:rsidR="00DE0B64" w:rsidRPr="007932BF" w:rsidRDefault="00DE0B64" w:rsidP="00E14C2B">
      <w:pPr>
        <w:rPr>
          <w:rFonts w:eastAsia="ＭＳ 明朝"/>
          <w:lang w:val="en-GB" w:eastAsia="ja-JP"/>
        </w:rPr>
      </w:pPr>
    </w:p>
    <w:p w14:paraId="3E60A8F8" w14:textId="0876B5C2" w:rsidR="006C1A71" w:rsidRPr="00EB754A" w:rsidRDefault="006C1A71" w:rsidP="00EB754A">
      <w:pPr>
        <w:pStyle w:val="Heading3"/>
      </w:pPr>
      <w:r w:rsidRPr="00EB754A">
        <w:rPr>
          <w:rFonts w:hint="eastAsia"/>
        </w:rPr>
        <w:t>T</w:t>
      </w:r>
      <w:r w:rsidRPr="00EB754A">
        <w:t>raffic model</w:t>
      </w:r>
    </w:p>
    <w:p w14:paraId="762963D1" w14:textId="5723C61B" w:rsidR="006C1A71" w:rsidRDefault="006C1A71" w:rsidP="006C1A71">
      <w:pPr>
        <w:rPr>
          <w:rFonts w:eastAsia="ＭＳ 明朝"/>
          <w:lang w:val="en-GB" w:eastAsia="ja-JP"/>
        </w:rPr>
      </w:pPr>
      <w:r>
        <w:rPr>
          <w:rFonts w:eastAsia="ＭＳ 明朝"/>
          <w:lang w:val="en-GB" w:eastAsia="ja-JP"/>
        </w:rPr>
        <w:t xml:space="preserve">For simplicity, we propose to assume that </w:t>
      </w:r>
      <w:r w:rsidR="00F47D7A">
        <w:rPr>
          <w:rFonts w:eastAsia="ＭＳ 明朝"/>
          <w:lang w:val="en-GB" w:eastAsia="ja-JP"/>
        </w:rPr>
        <w:t>Relay UEs</w:t>
      </w:r>
      <w:r>
        <w:rPr>
          <w:rFonts w:eastAsia="ＭＳ 明朝"/>
          <w:lang w:val="en-GB" w:eastAsia="ja-JP"/>
        </w:rPr>
        <w:t xml:space="preserve"> do not generate own data traffic; they just relay packets from/to BS to/from UEs. For UEs other than relays, the agreed traffic model should be re-used</w:t>
      </w:r>
      <w:r w:rsidR="00F01605">
        <w:rPr>
          <w:rFonts w:eastAsia="ＭＳ 明朝"/>
          <w:lang w:val="en-GB" w:eastAsia="ja-JP"/>
        </w:rPr>
        <w:t>, with the clarification that the traffic is</w:t>
      </w:r>
      <w:r w:rsidR="00CC5587">
        <w:rPr>
          <w:rFonts w:eastAsia="ＭＳ 明朝"/>
          <w:lang w:val="en-GB" w:eastAsia="ja-JP"/>
        </w:rPr>
        <w:t xml:space="preserve"> end-to-end</w:t>
      </w:r>
      <w:r w:rsidR="00F01605">
        <w:rPr>
          <w:rFonts w:eastAsia="ＭＳ 明朝"/>
          <w:lang w:val="en-GB" w:eastAsia="ja-JP"/>
        </w:rPr>
        <w:t xml:space="preserve"> (from/to BS to/from UE)</w:t>
      </w:r>
      <w:r>
        <w:rPr>
          <w:rFonts w:eastAsia="ＭＳ 明朝"/>
          <w:lang w:val="en-GB" w:eastAsia="ja-JP"/>
        </w:rPr>
        <w:t>.</w:t>
      </w:r>
    </w:p>
    <w:p w14:paraId="19F1F9F7" w14:textId="7FBED854" w:rsidR="00C45E41" w:rsidRPr="00A6356A" w:rsidRDefault="00C45E41" w:rsidP="00E14C2B">
      <w:pPr>
        <w:rPr>
          <w:rFonts w:eastAsia="ＭＳ 明朝"/>
          <w:lang w:val="en-GB" w:eastAsia="ja-JP"/>
        </w:rPr>
      </w:pPr>
    </w:p>
    <w:p w14:paraId="577E013B" w14:textId="7DB0D233" w:rsidR="006C1A71" w:rsidRPr="00EB754A" w:rsidRDefault="006C1A71" w:rsidP="00EB754A">
      <w:pPr>
        <w:pStyle w:val="Heading3"/>
      </w:pPr>
      <w:r w:rsidRPr="00EB754A">
        <w:rPr>
          <w:rFonts w:hint="eastAsia"/>
        </w:rPr>
        <w:t>P</w:t>
      </w:r>
      <w:r w:rsidRPr="00EB754A">
        <w:t>erformance metrics</w:t>
      </w:r>
    </w:p>
    <w:p w14:paraId="6C01A08B" w14:textId="41E8F82D" w:rsidR="006C1A71" w:rsidRPr="00D84639" w:rsidRDefault="006C1A71" w:rsidP="006C1A71">
      <w:pPr>
        <w:rPr>
          <w:rFonts w:eastAsia="ＭＳ 明朝"/>
          <w:lang w:eastAsia="ja-JP"/>
        </w:rPr>
      </w:pPr>
      <w:r>
        <w:rPr>
          <w:rFonts w:eastAsia="ＭＳ 明朝"/>
          <w:lang w:eastAsia="ja-JP"/>
        </w:rPr>
        <w:t xml:space="preserve">For SL relaying case where data traffic is from/to BS to/from UE, the evaluation metric should be for end-to-end (from/to BS to/from target UE), rather than just for </w:t>
      </w:r>
      <w:r w:rsidR="00361D17">
        <w:rPr>
          <w:rFonts w:eastAsia="ＭＳ 明朝"/>
          <w:lang w:eastAsia="ja-JP"/>
        </w:rPr>
        <w:t xml:space="preserve">a </w:t>
      </w:r>
      <w:r w:rsidR="00A6356A">
        <w:rPr>
          <w:rFonts w:eastAsia="ＭＳ 明朝"/>
          <w:lang w:eastAsia="ja-JP"/>
        </w:rPr>
        <w:t>SL</w:t>
      </w:r>
      <w:r>
        <w:rPr>
          <w:rFonts w:eastAsia="ＭＳ 明朝"/>
          <w:lang w:eastAsia="ja-JP"/>
        </w:rPr>
        <w:t xml:space="preserve">. </w:t>
      </w:r>
      <w:r w:rsidR="00CC15CF">
        <w:rPr>
          <w:rFonts w:eastAsia="ＭＳ 明朝"/>
          <w:lang w:eastAsia="ja-JP"/>
        </w:rPr>
        <w:t xml:space="preserve">PRR would not be necessary – UPT and latency (and UE satisfactions </w:t>
      </w:r>
      <w:r w:rsidR="00AF1467">
        <w:rPr>
          <w:rFonts w:eastAsia="ＭＳ 明朝"/>
          <w:lang w:eastAsia="ja-JP"/>
        </w:rPr>
        <w:t>as section 7.2 of TR 38.838 for XR traffic evaluation, if agreed) should be the major performance metrics.</w:t>
      </w:r>
    </w:p>
    <w:p w14:paraId="7265DEAF" w14:textId="77777777" w:rsidR="00CE4786" w:rsidRPr="00CE4786" w:rsidRDefault="00CE4786" w:rsidP="00E14C2B">
      <w:pPr>
        <w:rPr>
          <w:rFonts w:eastAsia="ＭＳ 明朝"/>
          <w:lang w:val="en-GB" w:eastAsia="ja-JP"/>
        </w:rPr>
      </w:pPr>
    </w:p>
    <w:p w14:paraId="78944B1A" w14:textId="28FFD0CC" w:rsidR="00D122D5" w:rsidRDefault="00FD28B6" w:rsidP="00D122D5">
      <w:pPr>
        <w:pStyle w:val="Heading3"/>
      </w:pPr>
      <w:r>
        <w:t xml:space="preserve">Assumptions on </w:t>
      </w:r>
      <w:r w:rsidR="008E655B">
        <w:t>SL resource availability</w:t>
      </w:r>
      <w:r w:rsidR="005E208A">
        <w:t xml:space="preserve"> and Relay UE Tx/Rx </w:t>
      </w:r>
    </w:p>
    <w:p w14:paraId="6C1220E6" w14:textId="29042DCC" w:rsidR="00D122D5" w:rsidRDefault="00D122D5" w:rsidP="00D122D5">
      <w:pPr>
        <w:rPr>
          <w:rFonts w:eastAsia="ＭＳ 明朝"/>
          <w:lang w:val="en-GB" w:eastAsia="ja-JP"/>
        </w:rPr>
      </w:pPr>
      <w:r>
        <w:rPr>
          <w:rFonts w:eastAsia="ＭＳ 明朝"/>
          <w:lang w:val="en-GB" w:eastAsia="ja-JP"/>
        </w:rPr>
        <w:t>As described earlier, SL relay can be used to relay DL packets from BS to a UE</w:t>
      </w:r>
      <w:r w:rsidR="002F6060">
        <w:rPr>
          <w:rFonts w:eastAsia="ＭＳ 明朝"/>
          <w:lang w:val="en-GB" w:eastAsia="ja-JP"/>
        </w:rPr>
        <w:t xml:space="preserve"> (downstream traffic)</w:t>
      </w:r>
      <w:r>
        <w:rPr>
          <w:rFonts w:eastAsia="ＭＳ 明朝"/>
          <w:lang w:val="en-GB" w:eastAsia="ja-JP"/>
        </w:rPr>
        <w:t>, or UL packets from a UE to BS</w:t>
      </w:r>
      <w:r w:rsidR="00F365BE">
        <w:rPr>
          <w:rFonts w:eastAsia="ＭＳ 明朝"/>
          <w:lang w:val="en-GB" w:eastAsia="ja-JP"/>
        </w:rPr>
        <w:t xml:space="preserve"> (upstream traffic)</w:t>
      </w:r>
      <w:r>
        <w:rPr>
          <w:rFonts w:eastAsia="ＭＳ 明朝"/>
          <w:lang w:val="en-GB" w:eastAsia="ja-JP"/>
        </w:rPr>
        <w:t xml:space="preserve">. The evaluation methodology for both </w:t>
      </w:r>
      <w:r w:rsidR="007F1977">
        <w:rPr>
          <w:rFonts w:eastAsia="ＭＳ 明朝"/>
          <w:lang w:val="en-GB" w:eastAsia="ja-JP"/>
        </w:rPr>
        <w:t xml:space="preserve">downstream </w:t>
      </w:r>
      <w:r>
        <w:rPr>
          <w:rFonts w:eastAsia="ＭＳ 明朝"/>
          <w:lang w:val="en-GB" w:eastAsia="ja-JP"/>
        </w:rPr>
        <w:t xml:space="preserve">traffic and </w:t>
      </w:r>
      <w:r w:rsidR="007F1977">
        <w:rPr>
          <w:rFonts w:eastAsia="ＭＳ 明朝"/>
          <w:lang w:val="en-GB" w:eastAsia="ja-JP"/>
        </w:rPr>
        <w:t xml:space="preserve">upstream </w:t>
      </w:r>
      <w:r>
        <w:rPr>
          <w:rFonts w:eastAsia="ＭＳ 明朝"/>
          <w:lang w:val="en-GB" w:eastAsia="ja-JP"/>
        </w:rPr>
        <w:t>traffic should be established.</w:t>
      </w:r>
    </w:p>
    <w:p w14:paraId="00C75611" w14:textId="5040E103" w:rsidR="004D2AAD" w:rsidRDefault="00D122D5" w:rsidP="00D122D5">
      <w:pPr>
        <w:rPr>
          <w:rFonts w:eastAsia="ＭＳ 明朝"/>
          <w:lang w:val="en-GB" w:eastAsia="ja-JP"/>
        </w:rPr>
      </w:pPr>
      <w:r>
        <w:rPr>
          <w:rFonts w:eastAsia="ＭＳ 明朝" w:hint="eastAsia"/>
          <w:lang w:val="en-GB" w:eastAsia="ja-JP"/>
        </w:rPr>
        <w:t>F</w:t>
      </w:r>
      <w:r>
        <w:rPr>
          <w:rFonts w:eastAsia="ＭＳ 明朝"/>
          <w:lang w:val="en-GB" w:eastAsia="ja-JP"/>
        </w:rPr>
        <w:t xml:space="preserve">or </w:t>
      </w:r>
      <w:r w:rsidR="005F4FD8">
        <w:rPr>
          <w:rFonts w:eastAsia="ＭＳ 明朝"/>
          <w:lang w:val="en-GB" w:eastAsia="ja-JP"/>
        </w:rPr>
        <w:t xml:space="preserve">both </w:t>
      </w:r>
      <w:r w:rsidR="00125003">
        <w:rPr>
          <w:rFonts w:eastAsia="ＭＳ 明朝"/>
          <w:lang w:val="en-GB" w:eastAsia="ja-JP"/>
        </w:rPr>
        <w:t>downstream traffic</w:t>
      </w:r>
      <w:r w:rsidR="005F4FD8">
        <w:rPr>
          <w:rFonts w:eastAsia="ＭＳ 明朝"/>
          <w:lang w:val="en-GB" w:eastAsia="ja-JP"/>
        </w:rPr>
        <w:t xml:space="preserve"> and upstream traffic evaluations</w:t>
      </w:r>
      <w:r>
        <w:rPr>
          <w:rFonts w:eastAsia="ＭＳ 明朝"/>
          <w:lang w:val="en-GB" w:eastAsia="ja-JP"/>
        </w:rPr>
        <w:t xml:space="preserve">, </w:t>
      </w:r>
      <w:r w:rsidR="005F4FD8">
        <w:rPr>
          <w:rFonts w:eastAsia="ＭＳ 明朝"/>
          <w:lang w:val="en-GB" w:eastAsia="ja-JP"/>
        </w:rPr>
        <w:t>t</w:t>
      </w:r>
      <w:r w:rsidR="00FB29F3">
        <w:rPr>
          <w:rFonts w:eastAsia="ＭＳ 明朝"/>
          <w:lang w:val="en-GB" w:eastAsia="ja-JP"/>
        </w:rPr>
        <w:t xml:space="preserve">wo </w:t>
      </w:r>
      <w:r w:rsidR="008D772C">
        <w:rPr>
          <w:rFonts w:eastAsia="ＭＳ 明朝"/>
          <w:lang w:val="en-GB" w:eastAsia="ja-JP"/>
        </w:rPr>
        <w:t>assumptions</w:t>
      </w:r>
      <w:r w:rsidR="00FB29F3">
        <w:rPr>
          <w:rFonts w:eastAsia="ＭＳ 明朝"/>
          <w:lang w:val="en-GB" w:eastAsia="ja-JP"/>
        </w:rPr>
        <w:t xml:space="preserve"> </w:t>
      </w:r>
      <w:r w:rsidR="005F4FD8">
        <w:rPr>
          <w:rFonts w:eastAsia="ＭＳ 明朝"/>
          <w:lang w:val="en-GB" w:eastAsia="ja-JP"/>
        </w:rPr>
        <w:t xml:space="preserve">should </w:t>
      </w:r>
      <w:r w:rsidR="00FB29F3">
        <w:rPr>
          <w:rFonts w:eastAsia="ＭＳ 明朝"/>
          <w:lang w:val="en-GB" w:eastAsia="ja-JP"/>
        </w:rPr>
        <w:t xml:space="preserve">be considered; </w:t>
      </w:r>
      <w:r w:rsidR="00A019D1">
        <w:rPr>
          <w:rFonts w:eastAsia="ＭＳ 明朝"/>
          <w:lang w:val="en-GB" w:eastAsia="ja-JP"/>
        </w:rPr>
        <w:t>A</w:t>
      </w:r>
      <w:r w:rsidR="00FB29F3">
        <w:rPr>
          <w:rFonts w:eastAsia="ＭＳ 明朝"/>
          <w:lang w:val="en-GB" w:eastAsia="ja-JP"/>
        </w:rPr>
        <w:t xml:space="preserve">) SL </w:t>
      </w:r>
      <w:r w:rsidR="00466315">
        <w:rPr>
          <w:rFonts w:eastAsia="ＭＳ 明朝"/>
          <w:lang w:val="en-GB" w:eastAsia="ja-JP"/>
        </w:rPr>
        <w:t xml:space="preserve">transmissions occur only on a subset of slots, and </w:t>
      </w:r>
      <w:r w:rsidR="00A019D1">
        <w:rPr>
          <w:rFonts w:eastAsia="ＭＳ 明朝"/>
          <w:lang w:val="en-GB" w:eastAsia="ja-JP"/>
        </w:rPr>
        <w:t>B</w:t>
      </w:r>
      <w:r w:rsidR="00466315">
        <w:rPr>
          <w:rFonts w:eastAsia="ＭＳ 明朝"/>
          <w:lang w:val="en-GB" w:eastAsia="ja-JP"/>
        </w:rPr>
        <w:t>) SL transmissions can occur any slots.</w:t>
      </w:r>
      <w:r w:rsidR="001C1256">
        <w:rPr>
          <w:rFonts w:eastAsia="ＭＳ 明朝"/>
          <w:lang w:val="en-GB" w:eastAsia="ja-JP"/>
        </w:rPr>
        <w:t xml:space="preserve"> </w:t>
      </w:r>
    </w:p>
    <w:p w14:paraId="1AD8ED0C" w14:textId="0B99354A" w:rsidR="00C31F90" w:rsidRDefault="00A43B7F" w:rsidP="00C31F90">
      <w:pPr>
        <w:rPr>
          <w:rFonts w:eastAsia="ＭＳ 明朝"/>
          <w:lang w:val="en-GB" w:eastAsia="ja-JP"/>
        </w:rPr>
      </w:pPr>
      <w:r>
        <w:rPr>
          <w:rFonts w:eastAsia="ＭＳ 明朝"/>
          <w:lang w:val="en-GB" w:eastAsia="ja-JP"/>
        </w:rPr>
        <w:t>For downstream traffic evaluation</w:t>
      </w:r>
      <w:r w:rsidR="005B736F">
        <w:rPr>
          <w:rFonts w:eastAsia="ＭＳ 明朝"/>
          <w:lang w:val="en-GB" w:eastAsia="ja-JP"/>
        </w:rPr>
        <w:t>,</w:t>
      </w:r>
      <w:r>
        <w:rPr>
          <w:rFonts w:eastAsia="ＭＳ 明朝"/>
          <w:lang w:val="en-GB" w:eastAsia="ja-JP"/>
        </w:rPr>
        <w:t xml:space="preserve"> </w:t>
      </w:r>
      <w:r w:rsidR="00DB62C7">
        <w:rPr>
          <w:rFonts w:eastAsia="ＭＳ 明朝"/>
          <w:lang w:val="en-GB" w:eastAsia="ja-JP"/>
        </w:rPr>
        <w:t xml:space="preserve">with the assumption A, </w:t>
      </w:r>
      <w:r w:rsidR="00E64CF0">
        <w:rPr>
          <w:rFonts w:eastAsia="ＭＳ 明朝"/>
          <w:lang w:val="en-GB" w:eastAsia="ja-JP"/>
        </w:rPr>
        <w:t xml:space="preserve">DL receptions at </w:t>
      </w:r>
      <w:r w:rsidR="005021D8">
        <w:rPr>
          <w:rFonts w:eastAsia="ＭＳ 明朝"/>
          <w:lang w:val="en-GB" w:eastAsia="ja-JP"/>
        </w:rPr>
        <w:t xml:space="preserve">Relay UEs </w:t>
      </w:r>
      <w:r w:rsidR="00DB62C7">
        <w:rPr>
          <w:rFonts w:eastAsia="ＭＳ 明朝"/>
          <w:lang w:val="en-GB" w:eastAsia="ja-JP"/>
        </w:rPr>
        <w:t>can be</w:t>
      </w:r>
      <w:r w:rsidR="005021D8">
        <w:rPr>
          <w:rFonts w:eastAsia="ＭＳ 明朝"/>
          <w:lang w:val="en-GB" w:eastAsia="ja-JP"/>
        </w:rPr>
        <w:t xml:space="preserve"> assumed to </w:t>
      </w:r>
      <w:r w:rsidR="00E64CF0">
        <w:rPr>
          <w:rFonts w:eastAsia="ＭＳ 明朝"/>
          <w:lang w:val="en-GB" w:eastAsia="ja-JP"/>
        </w:rPr>
        <w:t xml:space="preserve">occur in </w:t>
      </w:r>
      <w:r w:rsidR="005021D8">
        <w:rPr>
          <w:rFonts w:eastAsia="ＭＳ 明朝"/>
          <w:lang w:val="en-GB" w:eastAsia="ja-JP"/>
        </w:rPr>
        <w:t>time slots</w:t>
      </w:r>
      <w:r w:rsidR="002D293B">
        <w:rPr>
          <w:rFonts w:eastAsia="ＭＳ 明朝"/>
          <w:lang w:val="en-GB" w:eastAsia="ja-JP"/>
        </w:rPr>
        <w:t xml:space="preserve"> different from the slots for SL transmissions</w:t>
      </w:r>
      <w:r w:rsidR="00DB62C7">
        <w:rPr>
          <w:rFonts w:eastAsia="ＭＳ 明朝"/>
          <w:lang w:val="en-GB" w:eastAsia="ja-JP"/>
        </w:rPr>
        <w:t>. With the assumption B,</w:t>
      </w:r>
      <w:r w:rsidR="005021D8">
        <w:rPr>
          <w:rFonts w:eastAsia="ＭＳ 明朝"/>
          <w:lang w:val="en-GB" w:eastAsia="ja-JP"/>
        </w:rPr>
        <w:t xml:space="preserve"> </w:t>
      </w:r>
      <w:r w:rsidR="00FF412D">
        <w:rPr>
          <w:rFonts w:eastAsia="ＭＳ 明朝"/>
          <w:lang w:val="en-GB" w:eastAsia="ja-JP"/>
        </w:rPr>
        <w:t>R</w:t>
      </w:r>
      <w:r w:rsidR="001C1256">
        <w:rPr>
          <w:rFonts w:eastAsia="ＭＳ 明朝"/>
          <w:lang w:val="en-GB" w:eastAsia="ja-JP"/>
        </w:rPr>
        <w:t>elay UE</w:t>
      </w:r>
      <w:r w:rsidR="00FF412D">
        <w:rPr>
          <w:rFonts w:eastAsia="ＭＳ 明朝"/>
          <w:lang w:val="en-GB" w:eastAsia="ja-JP"/>
        </w:rPr>
        <w:t>s</w:t>
      </w:r>
      <w:r w:rsidR="001C1256">
        <w:rPr>
          <w:rFonts w:eastAsia="ＭＳ 明朝"/>
          <w:lang w:val="en-GB" w:eastAsia="ja-JP"/>
        </w:rPr>
        <w:t xml:space="preserve"> </w:t>
      </w:r>
      <w:r w:rsidR="006870DC">
        <w:rPr>
          <w:rFonts w:eastAsia="ＭＳ 明朝"/>
          <w:lang w:val="en-GB" w:eastAsia="ja-JP"/>
        </w:rPr>
        <w:t>may need to split the resources for transmission and reception, or maybe able to transmit and receive simultaneously</w:t>
      </w:r>
      <w:r w:rsidR="00E5778B">
        <w:rPr>
          <w:rFonts w:eastAsia="ＭＳ 明朝"/>
          <w:lang w:val="en-GB" w:eastAsia="ja-JP"/>
        </w:rPr>
        <w:t xml:space="preserve"> (e.g., using different antenna panels)</w:t>
      </w:r>
      <w:r w:rsidR="00815377">
        <w:rPr>
          <w:rFonts w:eastAsia="ＭＳ 明朝"/>
          <w:lang w:val="en-GB" w:eastAsia="ja-JP"/>
        </w:rPr>
        <w:t>.</w:t>
      </w:r>
      <w:r w:rsidR="004D2AAD">
        <w:rPr>
          <w:rFonts w:eastAsia="ＭＳ 明朝"/>
          <w:lang w:val="en-GB" w:eastAsia="ja-JP"/>
        </w:rPr>
        <w:t xml:space="preserve"> </w:t>
      </w:r>
      <w:r w:rsidR="00C31F90">
        <w:rPr>
          <w:rFonts w:eastAsia="ＭＳ 明朝" w:hint="eastAsia"/>
          <w:lang w:val="en-GB" w:eastAsia="ja-JP"/>
        </w:rPr>
        <w:t>F</w:t>
      </w:r>
      <w:r w:rsidR="00C31F90">
        <w:rPr>
          <w:rFonts w:eastAsia="ＭＳ 明朝"/>
          <w:lang w:val="en-GB" w:eastAsia="ja-JP"/>
        </w:rPr>
        <w:t xml:space="preserve">or </w:t>
      </w:r>
      <w:r w:rsidR="00602FB5">
        <w:rPr>
          <w:rFonts w:eastAsia="ＭＳ 明朝"/>
          <w:lang w:val="en-GB" w:eastAsia="ja-JP"/>
        </w:rPr>
        <w:t>upstream</w:t>
      </w:r>
      <w:r w:rsidR="00C31F90">
        <w:rPr>
          <w:rFonts w:eastAsia="ＭＳ 明朝"/>
          <w:lang w:val="en-GB" w:eastAsia="ja-JP"/>
        </w:rPr>
        <w:t xml:space="preserve"> traffic evaluation, </w:t>
      </w:r>
      <w:r w:rsidR="00087E07">
        <w:rPr>
          <w:rFonts w:eastAsia="ＭＳ 明朝"/>
          <w:lang w:val="en-GB" w:eastAsia="ja-JP"/>
        </w:rPr>
        <w:t>a</w:t>
      </w:r>
      <w:r w:rsidR="00C14410">
        <w:rPr>
          <w:rFonts w:eastAsia="ＭＳ 明朝"/>
          <w:lang w:val="en-GB" w:eastAsia="ja-JP"/>
        </w:rPr>
        <w:t xml:space="preserve">s opposed to DL traffic evaluation, </w:t>
      </w:r>
      <w:r w:rsidR="00E97D2A">
        <w:rPr>
          <w:rFonts w:eastAsia="ＭＳ 明朝"/>
          <w:lang w:val="en-GB" w:eastAsia="ja-JP"/>
        </w:rPr>
        <w:t xml:space="preserve">either to take assumption A or assumption B </w:t>
      </w:r>
      <w:r w:rsidR="00EC142F">
        <w:rPr>
          <w:rFonts w:eastAsia="ＭＳ 明朝"/>
          <w:lang w:val="en-GB" w:eastAsia="ja-JP"/>
        </w:rPr>
        <w:t xml:space="preserve">does not much </w:t>
      </w:r>
      <w:r w:rsidR="0039490E">
        <w:rPr>
          <w:rFonts w:eastAsia="ＭＳ 明朝"/>
          <w:lang w:val="en-GB" w:eastAsia="ja-JP"/>
        </w:rPr>
        <w:t xml:space="preserve">impact </w:t>
      </w:r>
      <w:r w:rsidR="00EC142F">
        <w:rPr>
          <w:rFonts w:eastAsia="ＭＳ 明朝"/>
          <w:lang w:val="en-GB" w:eastAsia="ja-JP"/>
        </w:rPr>
        <w:t xml:space="preserve">the </w:t>
      </w:r>
      <w:r w:rsidR="001A4A7E">
        <w:rPr>
          <w:rFonts w:eastAsia="ＭＳ 明朝"/>
          <w:lang w:val="en-GB" w:eastAsia="ja-JP"/>
        </w:rPr>
        <w:t>R</w:t>
      </w:r>
      <w:r w:rsidR="00EC142F">
        <w:rPr>
          <w:rFonts w:eastAsia="ＭＳ 明朝"/>
          <w:lang w:val="en-GB" w:eastAsia="ja-JP"/>
        </w:rPr>
        <w:t>elay UE’s behaviour</w:t>
      </w:r>
      <w:r w:rsidR="0039490E">
        <w:rPr>
          <w:rFonts w:eastAsia="ＭＳ 明朝"/>
          <w:lang w:val="en-GB" w:eastAsia="ja-JP"/>
        </w:rPr>
        <w:t>. R</w:t>
      </w:r>
      <w:r w:rsidR="00EC142F">
        <w:rPr>
          <w:rFonts w:eastAsia="ＭＳ 明朝"/>
          <w:lang w:val="en-GB" w:eastAsia="ja-JP"/>
        </w:rPr>
        <w:t>elay UEs</w:t>
      </w:r>
      <w:r w:rsidR="0039490E">
        <w:rPr>
          <w:rFonts w:eastAsia="ＭＳ 明朝"/>
          <w:lang w:val="en-GB" w:eastAsia="ja-JP"/>
        </w:rPr>
        <w:t xml:space="preserve"> transmit/receive </w:t>
      </w:r>
      <w:r w:rsidR="000F6BBC">
        <w:rPr>
          <w:rFonts w:eastAsia="ＭＳ 明朝"/>
          <w:lang w:val="en-GB" w:eastAsia="ja-JP"/>
        </w:rPr>
        <w:t>within</w:t>
      </w:r>
      <w:r w:rsidR="00651319">
        <w:rPr>
          <w:rFonts w:eastAsia="ＭＳ 明朝"/>
          <w:lang w:val="en-GB" w:eastAsia="ja-JP"/>
        </w:rPr>
        <w:t xml:space="preserve"> </w:t>
      </w:r>
      <w:r w:rsidR="00A96EEA">
        <w:rPr>
          <w:rFonts w:eastAsia="ＭＳ 明朝"/>
          <w:lang w:val="en-GB" w:eastAsia="ja-JP"/>
        </w:rPr>
        <w:t>the same</w:t>
      </w:r>
      <w:r w:rsidR="00651319">
        <w:rPr>
          <w:rFonts w:eastAsia="ＭＳ 明朝"/>
          <w:lang w:val="en-GB" w:eastAsia="ja-JP"/>
        </w:rPr>
        <w:t xml:space="preserve"> set of resources.</w:t>
      </w:r>
      <w:r w:rsidR="00EC142F">
        <w:rPr>
          <w:rFonts w:eastAsia="ＭＳ 明朝"/>
          <w:lang w:val="en-GB" w:eastAsia="ja-JP"/>
        </w:rPr>
        <w:t xml:space="preserve"> </w:t>
      </w:r>
      <w:r w:rsidR="00CF00DE">
        <w:rPr>
          <w:rFonts w:eastAsia="ＭＳ 明朝"/>
          <w:lang w:val="en-GB" w:eastAsia="ja-JP"/>
        </w:rPr>
        <w:t xml:space="preserve">Same as for </w:t>
      </w:r>
      <w:r w:rsidR="006B4C58">
        <w:rPr>
          <w:rFonts w:eastAsia="ＭＳ 明朝"/>
          <w:lang w:val="en-GB" w:eastAsia="ja-JP"/>
        </w:rPr>
        <w:t>downstream</w:t>
      </w:r>
      <w:r w:rsidR="00CF00DE">
        <w:rPr>
          <w:rFonts w:eastAsia="ＭＳ 明朝"/>
          <w:lang w:val="en-GB" w:eastAsia="ja-JP"/>
        </w:rPr>
        <w:t xml:space="preserve"> traffic evaluation </w:t>
      </w:r>
      <w:r w:rsidR="006B4C58">
        <w:rPr>
          <w:rFonts w:eastAsia="ＭＳ 明朝"/>
          <w:lang w:val="en-GB" w:eastAsia="ja-JP"/>
        </w:rPr>
        <w:t>with assumption B</w:t>
      </w:r>
      <w:r w:rsidR="00CF00DE">
        <w:rPr>
          <w:rFonts w:eastAsia="ＭＳ 明朝"/>
          <w:lang w:val="en-GB" w:eastAsia="ja-JP"/>
        </w:rPr>
        <w:t xml:space="preserve">, </w:t>
      </w:r>
      <w:r w:rsidR="006B4C58">
        <w:rPr>
          <w:rFonts w:eastAsia="ＭＳ 明朝"/>
          <w:lang w:val="en-GB" w:eastAsia="ja-JP"/>
        </w:rPr>
        <w:t>R</w:t>
      </w:r>
      <w:r w:rsidR="00A96EEA">
        <w:rPr>
          <w:rFonts w:eastAsia="ＭＳ 明朝"/>
          <w:lang w:val="en-GB" w:eastAsia="ja-JP"/>
        </w:rPr>
        <w:t xml:space="preserve">elay </w:t>
      </w:r>
      <w:r w:rsidR="00C041E3">
        <w:rPr>
          <w:rFonts w:eastAsia="ＭＳ 明朝"/>
          <w:lang w:val="en-GB" w:eastAsia="ja-JP"/>
        </w:rPr>
        <w:t>UEs</w:t>
      </w:r>
      <w:r w:rsidR="00DD06F0">
        <w:rPr>
          <w:rFonts w:eastAsia="ＭＳ 明朝"/>
          <w:lang w:val="en-GB" w:eastAsia="ja-JP"/>
        </w:rPr>
        <w:t xml:space="preserve"> may need to split the resources for transmission and reception, or may</w:t>
      </w:r>
      <w:r w:rsidR="00C659C7">
        <w:rPr>
          <w:rFonts w:eastAsia="ＭＳ 明朝"/>
          <w:lang w:val="en-GB" w:eastAsia="ja-JP"/>
        </w:rPr>
        <w:t>be able to transmit and receive simultaneously (e.g., using different antenna panels)</w:t>
      </w:r>
      <w:r w:rsidR="00DD06F0">
        <w:rPr>
          <w:rFonts w:eastAsia="ＭＳ 明朝"/>
          <w:lang w:val="en-GB" w:eastAsia="ja-JP"/>
        </w:rPr>
        <w:t>.</w:t>
      </w:r>
    </w:p>
    <w:p w14:paraId="1EC0E327" w14:textId="57289535" w:rsidR="00C31F90" w:rsidRPr="00C659C7" w:rsidRDefault="0084588A" w:rsidP="00D122D5">
      <w:pPr>
        <w:rPr>
          <w:rFonts w:eastAsia="ＭＳ 明朝"/>
          <w:lang w:val="en-GB" w:eastAsia="ja-JP"/>
        </w:rPr>
      </w:pPr>
      <w:r>
        <w:rPr>
          <w:rFonts w:eastAsia="ＭＳ 明朝" w:hint="eastAsia"/>
          <w:lang w:val="en-GB" w:eastAsia="ja-JP"/>
        </w:rPr>
        <w:t>F</w:t>
      </w:r>
      <w:r>
        <w:rPr>
          <w:rFonts w:eastAsia="ＭＳ 明朝"/>
          <w:lang w:val="en-GB" w:eastAsia="ja-JP"/>
        </w:rPr>
        <w:t xml:space="preserve">or both DL and UL traffic evaluations, when a Relay UE is supposed to transmit and receive simultaneously, </w:t>
      </w:r>
      <w:r w:rsidR="008E5BF8">
        <w:rPr>
          <w:rFonts w:eastAsia="ＭＳ 明朝"/>
          <w:lang w:val="en-GB" w:eastAsia="ja-JP"/>
        </w:rPr>
        <w:t xml:space="preserve">there should be a common understanding how/whether Relay UE’s self-interference is modelled. </w:t>
      </w:r>
      <w:r w:rsidR="00EA26F4">
        <w:rPr>
          <w:rFonts w:eastAsia="ＭＳ 明朝"/>
          <w:lang w:val="en-GB" w:eastAsia="ja-JP"/>
        </w:rPr>
        <w:t>For the evaluation purpose</w:t>
      </w:r>
      <w:r w:rsidR="0039357E">
        <w:rPr>
          <w:rFonts w:eastAsia="ＭＳ 明朝"/>
          <w:lang w:val="en-GB" w:eastAsia="ja-JP"/>
        </w:rPr>
        <w:t xml:space="preserve">, </w:t>
      </w:r>
      <w:r w:rsidR="00A57BD5">
        <w:rPr>
          <w:rFonts w:eastAsia="ＭＳ 明朝"/>
          <w:lang w:val="en-GB" w:eastAsia="ja-JP"/>
        </w:rPr>
        <w:t>110dB or larger isolation can be assumed</w:t>
      </w:r>
      <w:r w:rsidR="004003E1">
        <w:rPr>
          <w:rFonts w:eastAsia="ＭＳ 明朝"/>
          <w:lang w:val="en-GB" w:eastAsia="ja-JP"/>
        </w:rPr>
        <w:t xml:space="preserve"> based on the</w:t>
      </w:r>
      <w:r w:rsidR="00CC2C28">
        <w:rPr>
          <w:rFonts w:eastAsia="ＭＳ 明朝"/>
          <w:lang w:eastAsia="ja-JP"/>
        </w:rPr>
        <w:t xml:space="preserve"> analy</w:t>
      </w:r>
      <w:r w:rsidR="004003E1">
        <w:rPr>
          <w:rFonts w:eastAsia="ＭＳ 明朝"/>
          <w:lang w:eastAsia="ja-JP"/>
        </w:rPr>
        <w:t>sis</w:t>
      </w:r>
      <w:r w:rsidR="00CC2C28">
        <w:rPr>
          <w:rFonts w:eastAsia="ＭＳ 明朝"/>
          <w:lang w:eastAsia="ja-JP"/>
        </w:rPr>
        <w:t xml:space="preserve"> in [</w:t>
      </w:r>
      <w:r w:rsidR="00B21C61">
        <w:rPr>
          <w:rFonts w:eastAsia="ＭＳ 明朝"/>
          <w:lang w:eastAsia="ja-JP"/>
        </w:rPr>
        <w:t>8</w:t>
      </w:r>
      <w:r w:rsidR="00CC2C28">
        <w:rPr>
          <w:rFonts w:eastAsia="ＭＳ 明朝"/>
          <w:lang w:eastAsia="ja-JP"/>
        </w:rPr>
        <w:t>, Section 2.6.1.1]</w:t>
      </w:r>
      <w:r w:rsidR="00A57BD5">
        <w:rPr>
          <w:rFonts w:eastAsia="ＭＳ 明朝"/>
          <w:lang w:val="en-GB" w:eastAsia="ja-JP"/>
        </w:rPr>
        <w:t xml:space="preserve">. </w:t>
      </w:r>
    </w:p>
    <w:p w14:paraId="5F475246" w14:textId="326BB293" w:rsidR="006314DE" w:rsidRDefault="00C037D5" w:rsidP="005E6180">
      <w:pPr>
        <w:jc w:val="center"/>
        <w:rPr>
          <w:rFonts w:eastAsia="ＭＳ 明朝"/>
          <w:lang w:val="en-GB" w:eastAsia="ja-JP"/>
        </w:rPr>
      </w:pPr>
      <w:r w:rsidRPr="00C037D5">
        <w:rPr>
          <w:noProof/>
        </w:rPr>
        <w:drawing>
          <wp:inline distT="0" distB="0" distL="0" distR="0" wp14:anchorId="2577EE89" wp14:editId="544E6860">
            <wp:extent cx="5682960" cy="215136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82960" cy="2151360"/>
                    </a:xfrm>
                    <a:prstGeom prst="rect">
                      <a:avLst/>
                    </a:prstGeom>
                    <a:noFill/>
                    <a:ln>
                      <a:noFill/>
                    </a:ln>
                  </pic:spPr>
                </pic:pic>
              </a:graphicData>
            </a:graphic>
          </wp:inline>
        </w:drawing>
      </w:r>
    </w:p>
    <w:p w14:paraId="177CF4F2" w14:textId="0DBE8BD0" w:rsidR="00CD6125" w:rsidRPr="00CD6125" w:rsidRDefault="006314DE" w:rsidP="005522D9">
      <w:pPr>
        <w:jc w:val="center"/>
        <w:rPr>
          <w:rFonts w:eastAsia="ＭＳ 明朝"/>
          <w:lang w:val="en-GB" w:eastAsia="ja-JP"/>
        </w:rPr>
      </w:pPr>
      <w:r>
        <w:rPr>
          <w:rFonts w:eastAsia="ＭＳ 明朝" w:hint="eastAsia"/>
          <w:lang w:val="en-GB" w:eastAsia="ja-JP"/>
        </w:rPr>
        <w:t>(</w:t>
      </w:r>
      <w:r>
        <w:rPr>
          <w:rFonts w:eastAsia="ＭＳ 明朝"/>
          <w:lang w:val="en-GB" w:eastAsia="ja-JP"/>
        </w:rPr>
        <w:t xml:space="preserve">a)  </w:t>
      </w:r>
      <w:r w:rsidR="00F53F75">
        <w:rPr>
          <w:rFonts w:eastAsia="ＭＳ 明朝"/>
          <w:lang w:val="en-GB" w:eastAsia="ja-JP"/>
        </w:rPr>
        <w:t>Downstream traffic</w:t>
      </w:r>
      <w:r>
        <w:rPr>
          <w:rFonts w:eastAsia="ＭＳ 明朝"/>
          <w:lang w:val="en-GB" w:eastAsia="ja-JP"/>
        </w:rPr>
        <w:t xml:space="preserve"> evaluation</w:t>
      </w:r>
      <w:r w:rsidR="005E6180">
        <w:rPr>
          <w:rFonts w:eastAsia="ＭＳ 明朝"/>
          <w:lang w:val="en-GB" w:eastAsia="ja-JP"/>
        </w:rPr>
        <w:t xml:space="preserve"> </w:t>
      </w:r>
      <w:r w:rsidR="00F53F75">
        <w:rPr>
          <w:rFonts w:eastAsia="ＭＳ 明朝"/>
          <w:lang w:val="en-GB" w:eastAsia="ja-JP"/>
        </w:rPr>
        <w:t xml:space="preserve">with assumption A </w:t>
      </w:r>
      <w:r w:rsidR="005E6180">
        <w:rPr>
          <w:rFonts w:eastAsia="ＭＳ 明朝"/>
          <w:lang w:val="en-GB" w:eastAsia="ja-JP"/>
        </w:rPr>
        <w:t>(left</w:t>
      </w:r>
      <w:r w:rsidR="00F53F75">
        <w:rPr>
          <w:rFonts w:eastAsia="ＭＳ 明朝"/>
          <w:lang w:val="en-GB" w:eastAsia="ja-JP"/>
        </w:rPr>
        <w:t>) and assumption B (right)</w:t>
      </w:r>
    </w:p>
    <w:p w14:paraId="7DB7E92D" w14:textId="62066202" w:rsidR="005522D9" w:rsidRDefault="00F53F75" w:rsidP="005522D9">
      <w:pPr>
        <w:jc w:val="center"/>
        <w:rPr>
          <w:rFonts w:eastAsia="ＭＳ 明朝"/>
          <w:lang w:val="en-GB" w:eastAsia="ja-JP"/>
        </w:rPr>
      </w:pPr>
      <w:r w:rsidRPr="00F53F75">
        <w:rPr>
          <w:rFonts w:eastAsia="ＭＳ 明朝"/>
          <w:lang w:val="en-GB" w:eastAsia="ja-JP"/>
        </w:rPr>
        <w:t xml:space="preserve"> </w:t>
      </w:r>
      <w:r w:rsidRPr="00F53F75">
        <w:rPr>
          <w:noProof/>
        </w:rPr>
        <w:drawing>
          <wp:inline distT="0" distB="0" distL="0" distR="0" wp14:anchorId="4061FBB1" wp14:editId="07CA6242">
            <wp:extent cx="5682960" cy="211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82960" cy="2113200"/>
                    </a:xfrm>
                    <a:prstGeom prst="rect">
                      <a:avLst/>
                    </a:prstGeom>
                    <a:noFill/>
                    <a:ln>
                      <a:noFill/>
                    </a:ln>
                  </pic:spPr>
                </pic:pic>
              </a:graphicData>
            </a:graphic>
          </wp:inline>
        </w:drawing>
      </w:r>
    </w:p>
    <w:p w14:paraId="5A15EF91" w14:textId="3DB7BEBD" w:rsidR="005E6180" w:rsidRDefault="005E6180" w:rsidP="005E6180">
      <w:pPr>
        <w:jc w:val="center"/>
        <w:rPr>
          <w:rFonts w:eastAsia="ＭＳ 明朝"/>
          <w:lang w:val="en-GB" w:eastAsia="ja-JP"/>
        </w:rPr>
      </w:pPr>
      <w:r>
        <w:rPr>
          <w:rFonts w:eastAsia="ＭＳ 明朝" w:hint="eastAsia"/>
          <w:lang w:val="en-GB" w:eastAsia="ja-JP"/>
        </w:rPr>
        <w:t>(</w:t>
      </w:r>
      <w:r>
        <w:rPr>
          <w:rFonts w:eastAsia="ＭＳ 明朝"/>
          <w:lang w:val="en-GB" w:eastAsia="ja-JP"/>
        </w:rPr>
        <w:t xml:space="preserve">b)  </w:t>
      </w:r>
      <w:r w:rsidR="00412C4B">
        <w:rPr>
          <w:rFonts w:eastAsia="ＭＳ 明朝"/>
          <w:lang w:val="en-GB" w:eastAsia="ja-JP"/>
        </w:rPr>
        <w:t xml:space="preserve">Upstream </w:t>
      </w:r>
      <w:r>
        <w:rPr>
          <w:rFonts w:eastAsia="ＭＳ 明朝"/>
          <w:lang w:val="en-GB" w:eastAsia="ja-JP"/>
        </w:rPr>
        <w:t xml:space="preserve">traffic evaluation </w:t>
      </w:r>
      <w:r w:rsidR="00412C4B">
        <w:rPr>
          <w:rFonts w:eastAsia="ＭＳ 明朝"/>
          <w:lang w:val="en-GB" w:eastAsia="ja-JP"/>
        </w:rPr>
        <w:t xml:space="preserve">with assumption A </w:t>
      </w:r>
      <w:r>
        <w:rPr>
          <w:rFonts w:eastAsia="ＭＳ 明朝"/>
          <w:lang w:val="en-GB" w:eastAsia="ja-JP"/>
        </w:rPr>
        <w:t>(left</w:t>
      </w:r>
      <w:r w:rsidR="00412C4B">
        <w:rPr>
          <w:rFonts w:eastAsia="ＭＳ 明朝"/>
          <w:lang w:val="en-GB" w:eastAsia="ja-JP"/>
        </w:rPr>
        <w:t>) and assumption B (</w:t>
      </w:r>
      <w:r>
        <w:rPr>
          <w:rFonts w:eastAsia="ＭＳ 明朝"/>
          <w:lang w:val="en-GB" w:eastAsia="ja-JP"/>
        </w:rPr>
        <w:t>right</w:t>
      </w:r>
      <w:r w:rsidR="00412C4B">
        <w:rPr>
          <w:rFonts w:eastAsia="ＭＳ 明朝"/>
          <w:lang w:val="en-GB" w:eastAsia="ja-JP"/>
        </w:rPr>
        <w:t>)</w:t>
      </w:r>
    </w:p>
    <w:p w14:paraId="17B88616" w14:textId="0A469086" w:rsidR="005E6180" w:rsidRDefault="005E6180" w:rsidP="005E6180">
      <w:pPr>
        <w:jc w:val="center"/>
        <w:rPr>
          <w:rFonts w:eastAsia="ＭＳ 明朝"/>
          <w:lang w:val="en-GB" w:eastAsia="ja-JP"/>
        </w:rPr>
      </w:pPr>
      <w:r>
        <w:rPr>
          <w:rFonts w:eastAsia="ＭＳ 明朝" w:hint="eastAsia"/>
          <w:lang w:val="en-GB" w:eastAsia="ja-JP"/>
        </w:rPr>
        <w:t>F</w:t>
      </w:r>
      <w:r>
        <w:rPr>
          <w:rFonts w:eastAsia="ＭＳ 明朝"/>
          <w:lang w:val="en-GB" w:eastAsia="ja-JP"/>
        </w:rPr>
        <w:t>ig. 3</w:t>
      </w:r>
      <w:r>
        <w:rPr>
          <w:rFonts w:eastAsia="ＭＳ 明朝"/>
          <w:lang w:val="en-GB" w:eastAsia="ja-JP"/>
        </w:rPr>
        <w:tab/>
      </w:r>
      <w:r w:rsidR="00160B3A">
        <w:rPr>
          <w:rFonts w:eastAsia="ＭＳ 明朝"/>
          <w:lang w:val="en-GB" w:eastAsia="ja-JP"/>
        </w:rPr>
        <w:t xml:space="preserve">Examples of SL relaying operation under the assumptions of </w:t>
      </w:r>
      <w:r w:rsidR="00412C4B">
        <w:rPr>
          <w:rFonts w:eastAsia="ＭＳ 明朝"/>
          <w:lang w:val="en-GB" w:eastAsia="ja-JP"/>
        </w:rPr>
        <w:t>SL resource availability</w:t>
      </w:r>
      <w:r w:rsidR="00160B3A">
        <w:rPr>
          <w:rFonts w:eastAsia="ＭＳ 明朝"/>
          <w:lang w:val="en-GB" w:eastAsia="ja-JP"/>
        </w:rPr>
        <w:t xml:space="preserve"> and Relay Tx/Rx.</w:t>
      </w:r>
    </w:p>
    <w:p w14:paraId="57E36F7F" w14:textId="28F7B39B" w:rsidR="004E1FCD" w:rsidRDefault="004E1FCD" w:rsidP="00D122D5">
      <w:pPr>
        <w:rPr>
          <w:rFonts w:eastAsia="ＭＳ 明朝"/>
          <w:lang w:val="en-GB" w:eastAsia="ja-JP"/>
        </w:rPr>
      </w:pPr>
    </w:p>
    <w:p w14:paraId="41B203D8" w14:textId="5022F0CA" w:rsidR="007A41EB" w:rsidRDefault="007A41EB" w:rsidP="00D122D5">
      <w:pPr>
        <w:rPr>
          <w:rFonts w:eastAsia="ＭＳ 明朝"/>
          <w:lang w:val="en-GB" w:eastAsia="ja-JP"/>
        </w:rPr>
      </w:pPr>
      <w:r>
        <w:rPr>
          <w:rFonts w:eastAsia="ＭＳ 明朝" w:hint="eastAsia"/>
          <w:lang w:val="en-GB" w:eastAsia="ja-JP"/>
        </w:rPr>
        <w:t>B</w:t>
      </w:r>
      <w:r>
        <w:rPr>
          <w:rFonts w:eastAsia="ＭＳ 明朝"/>
          <w:lang w:val="en-GB" w:eastAsia="ja-JP"/>
        </w:rPr>
        <w:t xml:space="preserve">ased on the above discussion, </w:t>
      </w:r>
      <w:r w:rsidR="00104537">
        <w:rPr>
          <w:rFonts w:eastAsia="ＭＳ 明朝"/>
          <w:lang w:val="en-GB" w:eastAsia="ja-JP"/>
        </w:rPr>
        <w:t>following can be considered for evaluation</w:t>
      </w:r>
      <w:r>
        <w:rPr>
          <w:rFonts w:eastAsia="ＭＳ 明朝"/>
          <w:lang w:val="en-GB" w:eastAsia="ja-JP"/>
        </w:rPr>
        <w:t>:</w:t>
      </w:r>
    </w:p>
    <w:p w14:paraId="3369AB4F" w14:textId="06792CD6" w:rsidR="007A41EB" w:rsidRDefault="0019419D" w:rsidP="007A41EB">
      <w:pPr>
        <w:pStyle w:val="ListParagraph"/>
        <w:numPr>
          <w:ilvl w:val="0"/>
          <w:numId w:val="8"/>
        </w:numPr>
        <w:rPr>
          <w:rFonts w:eastAsia="ＭＳ 明朝"/>
          <w:lang w:val="en-GB" w:eastAsia="ja-JP"/>
        </w:rPr>
      </w:pPr>
      <w:r>
        <w:rPr>
          <w:rFonts w:eastAsia="ＭＳ 明朝"/>
          <w:lang w:val="en-GB" w:eastAsia="ja-JP"/>
        </w:rPr>
        <w:t xml:space="preserve">Regarding </w:t>
      </w:r>
      <w:r w:rsidR="00FD7D2F">
        <w:rPr>
          <w:rFonts w:eastAsia="ＭＳ 明朝"/>
          <w:lang w:val="en-GB" w:eastAsia="ja-JP"/>
        </w:rPr>
        <w:t>SL resource availability</w:t>
      </w:r>
      <w:r>
        <w:rPr>
          <w:rFonts w:eastAsia="ＭＳ 明朝"/>
          <w:lang w:val="en-GB" w:eastAsia="ja-JP"/>
        </w:rPr>
        <w:t xml:space="preserve">, </w:t>
      </w:r>
      <w:r w:rsidR="00FD7D2F">
        <w:rPr>
          <w:rFonts w:eastAsia="ＭＳ 明朝"/>
          <w:lang w:val="en-GB" w:eastAsia="ja-JP"/>
        </w:rPr>
        <w:t>following two cases should</w:t>
      </w:r>
      <w:r>
        <w:rPr>
          <w:rFonts w:eastAsia="ＭＳ 明朝"/>
          <w:lang w:val="en-GB" w:eastAsia="ja-JP"/>
        </w:rPr>
        <w:t xml:space="preserve"> be considered.</w:t>
      </w:r>
    </w:p>
    <w:p w14:paraId="4ABD97A0" w14:textId="7DC3582F" w:rsidR="0019419D" w:rsidRDefault="00FD7D2F" w:rsidP="0019419D">
      <w:pPr>
        <w:pStyle w:val="ListParagraph"/>
        <w:numPr>
          <w:ilvl w:val="1"/>
          <w:numId w:val="8"/>
        </w:numPr>
        <w:rPr>
          <w:rFonts w:eastAsia="ＭＳ 明朝"/>
          <w:lang w:val="en-GB" w:eastAsia="ja-JP"/>
        </w:rPr>
      </w:pPr>
      <w:r>
        <w:rPr>
          <w:rFonts w:eastAsia="ＭＳ 明朝"/>
          <w:lang w:val="en-GB" w:eastAsia="ja-JP"/>
        </w:rPr>
        <w:t>SL transmission occurs only on a subset of slots</w:t>
      </w:r>
      <w:r w:rsidR="000A5B02">
        <w:rPr>
          <w:rFonts w:eastAsia="ＭＳ 明朝"/>
          <w:lang w:val="en-GB" w:eastAsia="ja-JP"/>
        </w:rPr>
        <w:t>.</w:t>
      </w:r>
    </w:p>
    <w:p w14:paraId="549E719E" w14:textId="7D8A7800" w:rsidR="00D307B3" w:rsidRDefault="00D307B3" w:rsidP="00D307B3">
      <w:pPr>
        <w:pStyle w:val="ListParagraph"/>
        <w:numPr>
          <w:ilvl w:val="2"/>
          <w:numId w:val="8"/>
        </w:numPr>
        <w:rPr>
          <w:rFonts w:eastAsia="ＭＳ 明朝"/>
          <w:lang w:val="en-GB" w:eastAsia="ja-JP"/>
        </w:rPr>
      </w:pPr>
      <w:r>
        <w:rPr>
          <w:rFonts w:eastAsia="ＭＳ 明朝" w:hint="eastAsia"/>
          <w:lang w:val="en-GB" w:eastAsia="ja-JP"/>
        </w:rPr>
        <w:t>F</w:t>
      </w:r>
      <w:r>
        <w:rPr>
          <w:rFonts w:eastAsia="ＭＳ 明朝"/>
          <w:lang w:val="en-GB" w:eastAsia="ja-JP"/>
        </w:rPr>
        <w:t>or downstream traffic evaluation, DL occurs on the rest of slots</w:t>
      </w:r>
      <w:r w:rsidR="00B3610D">
        <w:rPr>
          <w:rFonts w:eastAsia="ＭＳ 明朝"/>
          <w:lang w:val="en-GB" w:eastAsia="ja-JP"/>
        </w:rPr>
        <w:t>.</w:t>
      </w:r>
    </w:p>
    <w:p w14:paraId="2F69C608" w14:textId="39E59DC2" w:rsidR="00124765" w:rsidRDefault="00124765" w:rsidP="007328A2">
      <w:pPr>
        <w:pStyle w:val="ListParagraph"/>
        <w:numPr>
          <w:ilvl w:val="2"/>
          <w:numId w:val="8"/>
        </w:numPr>
        <w:rPr>
          <w:rFonts w:eastAsia="ＭＳ 明朝"/>
          <w:lang w:val="en-GB" w:eastAsia="ja-JP"/>
        </w:rPr>
      </w:pPr>
      <w:r>
        <w:rPr>
          <w:rFonts w:eastAsia="ＭＳ 明朝" w:hint="eastAsia"/>
          <w:lang w:val="en-GB" w:eastAsia="ja-JP"/>
        </w:rPr>
        <w:t>F</w:t>
      </w:r>
      <w:r>
        <w:rPr>
          <w:rFonts w:eastAsia="ＭＳ 明朝"/>
          <w:lang w:val="en-GB" w:eastAsia="ja-JP"/>
        </w:rPr>
        <w:t>or upstream traffic evaluation, UL occurs on the same subset of slots.</w:t>
      </w:r>
    </w:p>
    <w:p w14:paraId="6DBF8027" w14:textId="0190F28C" w:rsidR="00D4035B" w:rsidRDefault="00D4035B" w:rsidP="0019419D">
      <w:pPr>
        <w:pStyle w:val="ListParagraph"/>
        <w:numPr>
          <w:ilvl w:val="1"/>
          <w:numId w:val="8"/>
        </w:numPr>
        <w:rPr>
          <w:rFonts w:eastAsia="ＭＳ 明朝"/>
          <w:lang w:val="en-GB" w:eastAsia="ja-JP"/>
        </w:rPr>
      </w:pPr>
      <w:r>
        <w:rPr>
          <w:rFonts w:eastAsia="ＭＳ 明朝"/>
          <w:lang w:val="en-GB" w:eastAsia="ja-JP"/>
        </w:rPr>
        <w:t>SL transmission occurs on any slots.</w:t>
      </w:r>
    </w:p>
    <w:p w14:paraId="10E80293" w14:textId="2FC36493" w:rsidR="008F2670" w:rsidRDefault="008F2670" w:rsidP="000049BD">
      <w:pPr>
        <w:pStyle w:val="ListParagraph"/>
        <w:numPr>
          <w:ilvl w:val="0"/>
          <w:numId w:val="8"/>
        </w:numPr>
        <w:spacing w:beforeLines="50" w:before="120"/>
        <w:ind w:left="714" w:hanging="357"/>
        <w:rPr>
          <w:rFonts w:eastAsia="ＭＳ 明朝"/>
          <w:lang w:val="en-GB" w:eastAsia="ja-JP"/>
        </w:rPr>
      </w:pPr>
      <w:r>
        <w:rPr>
          <w:rFonts w:eastAsia="ＭＳ 明朝" w:hint="eastAsia"/>
          <w:lang w:val="en-GB" w:eastAsia="ja-JP"/>
        </w:rPr>
        <w:t>R</w:t>
      </w:r>
      <w:r>
        <w:rPr>
          <w:rFonts w:eastAsia="ＭＳ 明朝"/>
          <w:lang w:val="en-GB" w:eastAsia="ja-JP"/>
        </w:rPr>
        <w:t>egarding Relay UE</w:t>
      </w:r>
      <w:r w:rsidR="003C20DD">
        <w:rPr>
          <w:rFonts w:eastAsia="ＭＳ 明朝"/>
          <w:lang w:val="en-GB" w:eastAsia="ja-JP"/>
        </w:rPr>
        <w:t>’s transmission/reception</w:t>
      </w:r>
      <w:r>
        <w:rPr>
          <w:rFonts w:eastAsia="ＭＳ 明朝"/>
          <w:lang w:val="en-GB" w:eastAsia="ja-JP"/>
        </w:rPr>
        <w:t xml:space="preserve">, both </w:t>
      </w:r>
      <w:r w:rsidR="003C20DD">
        <w:rPr>
          <w:rFonts w:eastAsia="ＭＳ 明朝"/>
          <w:lang w:val="en-GB" w:eastAsia="ja-JP"/>
        </w:rPr>
        <w:t>non-</w:t>
      </w:r>
      <w:r>
        <w:rPr>
          <w:rFonts w:eastAsia="ＭＳ 明朝"/>
          <w:lang w:val="en-GB" w:eastAsia="ja-JP"/>
        </w:rPr>
        <w:t xml:space="preserve">simultaneous </w:t>
      </w:r>
      <w:r w:rsidR="003C20DD">
        <w:rPr>
          <w:rFonts w:eastAsia="ＭＳ 明朝"/>
          <w:lang w:val="en-GB" w:eastAsia="ja-JP"/>
        </w:rPr>
        <w:t xml:space="preserve">and </w:t>
      </w:r>
      <w:r>
        <w:rPr>
          <w:rFonts w:eastAsia="ＭＳ 明朝"/>
          <w:lang w:val="en-GB" w:eastAsia="ja-JP"/>
        </w:rPr>
        <w:t>simultaneous can be considered.</w:t>
      </w:r>
    </w:p>
    <w:p w14:paraId="19F7E5F0" w14:textId="5A286D1F" w:rsidR="008F2670" w:rsidRDefault="0086693A" w:rsidP="008F2670">
      <w:pPr>
        <w:pStyle w:val="ListParagraph"/>
        <w:numPr>
          <w:ilvl w:val="1"/>
          <w:numId w:val="8"/>
        </w:numPr>
        <w:rPr>
          <w:rFonts w:eastAsia="ＭＳ 明朝"/>
          <w:lang w:val="en-GB" w:eastAsia="ja-JP"/>
        </w:rPr>
      </w:pPr>
      <w:r>
        <w:rPr>
          <w:rFonts w:eastAsia="ＭＳ 明朝"/>
          <w:lang w:val="en-GB" w:eastAsia="ja-JP"/>
        </w:rPr>
        <w:t>For the case with non-simultaneous transmission/reception, each company can report how the Relay UEs perform transmission and reception.</w:t>
      </w:r>
    </w:p>
    <w:p w14:paraId="5BEF3446" w14:textId="75C089B1" w:rsidR="0086693A" w:rsidRPr="007A41EB" w:rsidRDefault="0086693A" w:rsidP="008F2670">
      <w:pPr>
        <w:pStyle w:val="ListParagraph"/>
        <w:numPr>
          <w:ilvl w:val="1"/>
          <w:numId w:val="8"/>
        </w:numPr>
        <w:rPr>
          <w:rFonts w:eastAsia="ＭＳ 明朝"/>
          <w:lang w:val="en-GB" w:eastAsia="ja-JP"/>
        </w:rPr>
      </w:pPr>
      <w:r>
        <w:rPr>
          <w:rFonts w:eastAsia="ＭＳ 明朝" w:hint="eastAsia"/>
          <w:lang w:val="en-GB" w:eastAsia="ja-JP"/>
        </w:rPr>
        <w:t>F</w:t>
      </w:r>
      <w:r>
        <w:rPr>
          <w:rFonts w:eastAsia="ＭＳ 明朝"/>
          <w:lang w:val="en-GB" w:eastAsia="ja-JP"/>
        </w:rPr>
        <w:t>or the case with simultaneous transmission/reception,</w:t>
      </w:r>
      <w:r w:rsidR="000049BD">
        <w:rPr>
          <w:rFonts w:eastAsia="ＭＳ 明朝"/>
          <w:lang w:val="en-GB" w:eastAsia="ja-JP"/>
        </w:rPr>
        <w:t xml:space="preserve"> isolation of [110 dB, infinite] can be assumed.</w:t>
      </w:r>
    </w:p>
    <w:p w14:paraId="40AB4525" w14:textId="058863C7" w:rsidR="00A50797" w:rsidRDefault="00A50797" w:rsidP="00D122D5">
      <w:pPr>
        <w:rPr>
          <w:rFonts w:eastAsia="ＭＳ 明朝"/>
          <w:lang w:val="en-GB" w:eastAsia="ja-JP"/>
        </w:rPr>
      </w:pPr>
    </w:p>
    <w:p w14:paraId="77FF5960" w14:textId="4A6C03A9" w:rsidR="000D1AFC" w:rsidRPr="00EB754A" w:rsidRDefault="000D1AFC" w:rsidP="000D1AFC">
      <w:pPr>
        <w:pStyle w:val="Heading3"/>
      </w:pPr>
      <w:r>
        <w:t>Summary of additional simulation assumptions</w:t>
      </w:r>
      <w:r w:rsidR="004734AB">
        <w:t xml:space="preserve"> for outdoor with SL relay</w:t>
      </w:r>
    </w:p>
    <w:p w14:paraId="25CC752E" w14:textId="0FD3C7F0" w:rsidR="004347E8" w:rsidRPr="004734AB" w:rsidRDefault="004347E8" w:rsidP="00D122D5">
      <w:pPr>
        <w:rPr>
          <w:rFonts w:eastAsia="ＭＳ 明朝"/>
          <w:lang w:val="en-GB" w:eastAsia="ja-JP"/>
        </w:rPr>
      </w:pPr>
      <w:r>
        <w:rPr>
          <w:rFonts w:eastAsia="ＭＳ 明朝" w:hint="eastAsia"/>
          <w:lang w:val="en-GB" w:eastAsia="ja-JP"/>
        </w:rPr>
        <w:t>B</w:t>
      </w:r>
      <w:r>
        <w:rPr>
          <w:rFonts w:eastAsia="ＭＳ 明朝"/>
          <w:lang w:val="en-GB" w:eastAsia="ja-JP"/>
        </w:rPr>
        <w:t xml:space="preserve">ased on the discussion in Section 2.2.1 – 2.2.5, we propose to adopt additional simulation assumptions for outdoor layout with </w:t>
      </w:r>
      <w:proofErr w:type="spellStart"/>
      <w:r>
        <w:rPr>
          <w:rFonts w:eastAsia="ＭＳ 明朝"/>
          <w:lang w:val="en-GB" w:eastAsia="ja-JP"/>
        </w:rPr>
        <w:t>Uu</w:t>
      </w:r>
      <w:proofErr w:type="spellEnd"/>
      <w:r>
        <w:rPr>
          <w:rFonts w:eastAsia="ＭＳ 明朝"/>
          <w:lang w:val="en-GB" w:eastAsia="ja-JP"/>
        </w:rPr>
        <w:t xml:space="preserve"> and PC5 on the same carrier with SL Relay</w:t>
      </w:r>
      <w:r w:rsidR="00E97DA0">
        <w:rPr>
          <w:rFonts w:eastAsia="ＭＳ 明朝"/>
          <w:lang w:val="en-GB" w:eastAsia="ja-JP"/>
        </w:rPr>
        <w:t>, as summarized in Table 1.</w:t>
      </w:r>
    </w:p>
    <w:p w14:paraId="3B8BB36C" w14:textId="3F70E99C" w:rsidR="000D1AFC" w:rsidRDefault="000D1AFC" w:rsidP="000D1AFC">
      <w:pPr>
        <w:pStyle w:val="Caption"/>
        <w:jc w:val="center"/>
        <w:rPr>
          <w:lang w:val="en-GB"/>
        </w:rPr>
      </w:pPr>
      <w:r>
        <w:t xml:space="preserve">Table </w:t>
      </w:r>
      <w:r w:rsidR="00E97DA0">
        <w:t>1</w:t>
      </w:r>
      <w:r>
        <w:t xml:space="preserve">: </w:t>
      </w:r>
      <w:r w:rsidR="00E97DA0" w:rsidRPr="00E97DA0">
        <w:t xml:space="preserve">Additional simulation assumptions for outdoor layout with </w:t>
      </w:r>
      <w:proofErr w:type="spellStart"/>
      <w:r w:rsidR="00E97DA0" w:rsidRPr="00E97DA0">
        <w:t>Uu</w:t>
      </w:r>
      <w:proofErr w:type="spellEnd"/>
      <w:r w:rsidR="00E97DA0" w:rsidRPr="00E97DA0">
        <w:t xml:space="preserve"> and PC5 on the same carrier with SL Relay</w:t>
      </w:r>
    </w:p>
    <w:tbl>
      <w:tblPr>
        <w:tblStyle w:val="TableGrid"/>
        <w:tblW w:w="9675" w:type="dxa"/>
        <w:jc w:val="center"/>
        <w:tblLook w:val="0400" w:firstRow="0" w:lastRow="0" w:firstColumn="0" w:lastColumn="0" w:noHBand="0" w:noVBand="1"/>
      </w:tblPr>
      <w:tblGrid>
        <w:gridCol w:w="3325"/>
        <w:gridCol w:w="6350"/>
      </w:tblGrid>
      <w:tr w:rsidR="000D1AFC" w:rsidRPr="003B6CD6" w14:paraId="7A5F9E00" w14:textId="77777777" w:rsidTr="00645BB6">
        <w:trPr>
          <w:trHeight w:val="33"/>
          <w:jc w:val="center"/>
        </w:trPr>
        <w:tc>
          <w:tcPr>
            <w:tcW w:w="3325" w:type="dxa"/>
            <w:shd w:val="clear" w:color="auto" w:fill="D9D9D9" w:themeFill="background1" w:themeFillShade="D9"/>
            <w:vAlign w:val="center"/>
          </w:tcPr>
          <w:p w14:paraId="796F0DF9" w14:textId="77777777" w:rsidR="000D1AFC" w:rsidRPr="003B6CD6" w:rsidRDefault="000D1AFC" w:rsidP="00645BB6">
            <w:pPr>
              <w:spacing w:before="0" w:after="60"/>
              <w:jc w:val="center"/>
              <w:rPr>
                <w:lang w:val="en-GB"/>
              </w:rPr>
            </w:pPr>
            <w:r>
              <w:rPr>
                <w:lang w:val="en-GB"/>
              </w:rPr>
              <w:t>Parameters</w:t>
            </w:r>
          </w:p>
        </w:tc>
        <w:tc>
          <w:tcPr>
            <w:tcW w:w="6350" w:type="dxa"/>
            <w:shd w:val="clear" w:color="auto" w:fill="D9D9D9" w:themeFill="background1" w:themeFillShade="D9"/>
            <w:vAlign w:val="center"/>
          </w:tcPr>
          <w:p w14:paraId="3477FE32" w14:textId="77777777" w:rsidR="000D1AFC" w:rsidRPr="003B6CD6" w:rsidRDefault="000D1AFC" w:rsidP="00645BB6">
            <w:pPr>
              <w:spacing w:before="0" w:after="60"/>
              <w:jc w:val="center"/>
              <w:rPr>
                <w:lang w:val="en-GB"/>
              </w:rPr>
            </w:pPr>
            <w:r>
              <w:rPr>
                <w:lang w:val="en-GB"/>
              </w:rPr>
              <w:t>Values</w:t>
            </w:r>
          </w:p>
        </w:tc>
      </w:tr>
      <w:tr w:rsidR="000D1AFC" w:rsidRPr="003B6CD6" w14:paraId="3454D95D" w14:textId="77777777" w:rsidTr="00645BB6">
        <w:trPr>
          <w:trHeight w:val="33"/>
          <w:jc w:val="center"/>
        </w:trPr>
        <w:tc>
          <w:tcPr>
            <w:tcW w:w="3325" w:type="dxa"/>
            <w:vAlign w:val="center"/>
            <w:hideMark/>
          </w:tcPr>
          <w:p w14:paraId="413D5E09" w14:textId="6CB285B9" w:rsidR="000D1AFC" w:rsidRPr="007A309B" w:rsidRDefault="00387812" w:rsidP="00AB32A6">
            <w:pPr>
              <w:spacing w:before="0" w:after="60"/>
              <w:jc w:val="left"/>
              <w:rPr>
                <w:rFonts w:eastAsia="ＭＳ 明朝"/>
                <w:lang w:eastAsia="ja-JP"/>
              </w:rPr>
            </w:pPr>
            <w:r>
              <w:rPr>
                <w:rFonts w:eastAsia="ＭＳ 明朝"/>
                <w:lang w:eastAsia="ja-JP"/>
              </w:rPr>
              <w:t xml:space="preserve">Deployment/drop of </w:t>
            </w:r>
            <w:r w:rsidR="007A309B">
              <w:rPr>
                <w:rFonts w:eastAsia="ＭＳ 明朝" w:hint="eastAsia"/>
                <w:lang w:eastAsia="ja-JP"/>
              </w:rPr>
              <w:t>R</w:t>
            </w:r>
            <w:r w:rsidR="007A309B">
              <w:rPr>
                <w:rFonts w:eastAsia="ＭＳ 明朝"/>
                <w:lang w:eastAsia="ja-JP"/>
              </w:rPr>
              <w:t>elay UEs</w:t>
            </w:r>
          </w:p>
        </w:tc>
        <w:tc>
          <w:tcPr>
            <w:tcW w:w="6350" w:type="dxa"/>
            <w:vAlign w:val="center"/>
            <w:hideMark/>
          </w:tcPr>
          <w:p w14:paraId="1D8403BA" w14:textId="77777777" w:rsidR="000D1AFC" w:rsidRDefault="00387812" w:rsidP="00AB32A6">
            <w:pPr>
              <w:spacing w:before="0" w:after="60"/>
              <w:jc w:val="left"/>
              <w:rPr>
                <w:lang w:val="en-GB"/>
              </w:rPr>
            </w:pPr>
            <w:r>
              <w:rPr>
                <w:lang w:val="en-GB"/>
              </w:rPr>
              <w:t>Relay UEs are selected from the dropped UEs in each cell</w:t>
            </w:r>
          </w:p>
          <w:p w14:paraId="29883E41" w14:textId="77777777" w:rsidR="00387812" w:rsidRDefault="00387812" w:rsidP="00AB32A6">
            <w:pPr>
              <w:spacing w:before="0" w:after="60"/>
              <w:jc w:val="left"/>
              <w:rPr>
                <w:rFonts w:eastAsia="ＭＳ 明朝"/>
                <w:lang w:eastAsia="ja-JP"/>
              </w:rPr>
            </w:pPr>
            <w:r>
              <w:rPr>
                <w:rFonts w:eastAsia="ＭＳ 明朝" w:hint="eastAsia"/>
                <w:lang w:eastAsia="ja-JP"/>
              </w:rPr>
              <w:t>P</w:t>
            </w:r>
            <w:r>
              <w:rPr>
                <w:rFonts w:eastAsia="ＭＳ 明朝"/>
                <w:lang w:eastAsia="ja-JP"/>
              </w:rPr>
              <w:t>ercentage of Relay UEs in the dropped UEs in a cell is {10%, 50%}</w:t>
            </w:r>
          </w:p>
          <w:p w14:paraId="6DDE629E" w14:textId="77777777" w:rsidR="00AC3BDB" w:rsidRPr="00AB32A6" w:rsidRDefault="00AC3BDB" w:rsidP="00BA6BF9">
            <w:pPr>
              <w:pStyle w:val="ListParagraph"/>
              <w:numPr>
                <w:ilvl w:val="0"/>
                <w:numId w:val="36"/>
              </w:numPr>
              <w:spacing w:before="0" w:after="60"/>
              <w:jc w:val="left"/>
              <w:rPr>
                <w:rFonts w:eastAsia="ＭＳ 明朝"/>
                <w:lang w:eastAsia="ja-JP"/>
              </w:rPr>
            </w:pPr>
            <w:r w:rsidRPr="00AB32A6">
              <w:rPr>
                <w:rFonts w:eastAsia="ＭＳ 明朝" w:hint="eastAsia"/>
                <w:lang w:eastAsia="ja-JP"/>
              </w:rPr>
              <w:t>F</w:t>
            </w:r>
            <w:r w:rsidRPr="00AB32A6">
              <w:rPr>
                <w:rFonts w:eastAsia="ＭＳ 明朝"/>
                <w:lang w:eastAsia="ja-JP"/>
              </w:rPr>
              <w:t>or ‘Uniform UE drop’, Relay UEs are randomly selected</w:t>
            </w:r>
          </w:p>
          <w:p w14:paraId="6A4D58CE" w14:textId="6223FC70" w:rsidR="00AC3BDB" w:rsidRPr="00AB32A6" w:rsidRDefault="00AC3BDB" w:rsidP="00BA6BF9">
            <w:pPr>
              <w:pStyle w:val="ListParagraph"/>
              <w:numPr>
                <w:ilvl w:val="0"/>
                <w:numId w:val="36"/>
              </w:numPr>
              <w:spacing w:before="0" w:after="60"/>
              <w:jc w:val="left"/>
              <w:rPr>
                <w:rFonts w:eastAsia="ＭＳ 明朝"/>
                <w:lang w:eastAsia="ja-JP"/>
              </w:rPr>
            </w:pPr>
            <w:r w:rsidRPr="00AB32A6">
              <w:rPr>
                <w:rFonts w:eastAsia="ＭＳ 明朝"/>
                <w:lang w:eastAsia="ja-JP"/>
              </w:rPr>
              <w:t>For ‘Hotspot UE drop’, Relay UEs selection is up to each company</w:t>
            </w:r>
          </w:p>
        </w:tc>
      </w:tr>
      <w:tr w:rsidR="006060A2" w:rsidRPr="003B6CD6" w14:paraId="65CC4222" w14:textId="77777777" w:rsidTr="00645BB6">
        <w:trPr>
          <w:trHeight w:val="33"/>
          <w:jc w:val="center"/>
        </w:trPr>
        <w:tc>
          <w:tcPr>
            <w:tcW w:w="3325" w:type="dxa"/>
            <w:vAlign w:val="center"/>
          </w:tcPr>
          <w:p w14:paraId="6551A610" w14:textId="6934CE41" w:rsidR="006060A2" w:rsidRPr="006060A2" w:rsidRDefault="006060A2" w:rsidP="00AB32A6">
            <w:pPr>
              <w:spacing w:before="0" w:after="60"/>
              <w:jc w:val="left"/>
              <w:rPr>
                <w:rFonts w:eastAsia="ＭＳ 明朝"/>
                <w:lang w:eastAsia="ja-JP"/>
              </w:rPr>
            </w:pPr>
            <w:r>
              <w:rPr>
                <w:rFonts w:eastAsia="ＭＳ 明朝" w:hint="eastAsia"/>
                <w:lang w:eastAsia="ja-JP"/>
              </w:rPr>
              <w:t>T</w:t>
            </w:r>
            <w:r>
              <w:rPr>
                <w:rFonts w:eastAsia="ＭＳ 明朝"/>
                <w:lang w:eastAsia="ja-JP"/>
              </w:rPr>
              <w:t>raffic assumption for Relay UEs</w:t>
            </w:r>
          </w:p>
        </w:tc>
        <w:tc>
          <w:tcPr>
            <w:tcW w:w="6350" w:type="dxa"/>
            <w:vAlign w:val="center"/>
          </w:tcPr>
          <w:p w14:paraId="085CA901" w14:textId="1D3F39A8" w:rsidR="006060A2" w:rsidRPr="00424E73" w:rsidRDefault="00424E73" w:rsidP="00AB32A6">
            <w:pPr>
              <w:spacing w:before="0" w:after="60"/>
              <w:jc w:val="left"/>
              <w:rPr>
                <w:rFonts w:eastAsia="ＭＳ 明朝"/>
                <w:lang w:eastAsia="ja-JP"/>
              </w:rPr>
            </w:pPr>
            <w:r>
              <w:rPr>
                <w:rFonts w:eastAsia="ＭＳ 明朝" w:hint="eastAsia"/>
                <w:lang w:eastAsia="ja-JP"/>
              </w:rPr>
              <w:t>R</w:t>
            </w:r>
            <w:r>
              <w:rPr>
                <w:rFonts w:eastAsia="ＭＳ 明朝"/>
                <w:lang w:eastAsia="ja-JP"/>
              </w:rPr>
              <w:t xml:space="preserve">elay UEs do not generate </w:t>
            </w:r>
            <w:r w:rsidR="004734AB">
              <w:rPr>
                <w:rFonts w:eastAsia="ＭＳ 明朝"/>
                <w:lang w:eastAsia="ja-JP"/>
              </w:rPr>
              <w:t xml:space="preserve">their </w:t>
            </w:r>
            <w:r>
              <w:rPr>
                <w:rFonts w:eastAsia="ＭＳ 明朝"/>
                <w:lang w:eastAsia="ja-JP"/>
              </w:rPr>
              <w:t>own traffic</w:t>
            </w:r>
            <w:r w:rsidR="004734AB">
              <w:rPr>
                <w:rFonts w:eastAsia="ＭＳ 明朝"/>
                <w:lang w:eastAsia="ja-JP"/>
              </w:rPr>
              <w:t>s</w:t>
            </w:r>
          </w:p>
        </w:tc>
      </w:tr>
      <w:tr w:rsidR="000D1AFC" w:rsidRPr="003B6CD6" w14:paraId="3F50F515" w14:textId="77777777" w:rsidTr="00645BB6">
        <w:trPr>
          <w:trHeight w:val="33"/>
          <w:jc w:val="center"/>
        </w:trPr>
        <w:tc>
          <w:tcPr>
            <w:tcW w:w="3325" w:type="dxa"/>
            <w:vAlign w:val="center"/>
            <w:hideMark/>
          </w:tcPr>
          <w:p w14:paraId="3623884C" w14:textId="4A715BED" w:rsidR="000D1AFC" w:rsidRPr="003B6CD6" w:rsidRDefault="00273F5D" w:rsidP="00AB32A6">
            <w:pPr>
              <w:spacing w:before="0" w:after="60"/>
              <w:jc w:val="left"/>
            </w:pPr>
            <w:r>
              <w:t xml:space="preserve">BS antenna </w:t>
            </w:r>
            <w:r w:rsidR="0098720B">
              <w:t>pattern</w:t>
            </w:r>
          </w:p>
        </w:tc>
        <w:tc>
          <w:tcPr>
            <w:tcW w:w="6350" w:type="dxa"/>
            <w:vAlign w:val="center"/>
            <w:hideMark/>
          </w:tcPr>
          <w:p w14:paraId="0C309857" w14:textId="5BC5CDBC" w:rsidR="000D1AFC" w:rsidRPr="003B6CD6" w:rsidRDefault="0098720B" w:rsidP="00AB32A6">
            <w:pPr>
              <w:spacing w:before="0" w:after="60"/>
              <w:jc w:val="left"/>
            </w:pPr>
            <w:r>
              <w:rPr>
                <w:lang w:val="en-GB"/>
              </w:rPr>
              <w:t xml:space="preserve">3-sector antenna radiation pattern, </w:t>
            </w:r>
            <w:r w:rsidR="00015C0B">
              <w:rPr>
                <w:lang w:val="en-GB"/>
              </w:rPr>
              <w:t>8 dBi</w:t>
            </w:r>
            <w:r w:rsidR="00AB32A6">
              <w:rPr>
                <w:lang w:val="en-GB"/>
              </w:rPr>
              <w:t xml:space="preserve"> </w:t>
            </w:r>
            <w:r w:rsidR="00F1623B">
              <w:rPr>
                <w:lang w:val="en-GB"/>
              </w:rPr>
              <w:t>(Table A.1-2 in TR 38.838)</w:t>
            </w:r>
          </w:p>
        </w:tc>
      </w:tr>
      <w:tr w:rsidR="000D1AFC" w:rsidRPr="003B6CD6" w14:paraId="4E896D02" w14:textId="77777777" w:rsidTr="00645BB6">
        <w:trPr>
          <w:trHeight w:val="45"/>
          <w:jc w:val="center"/>
        </w:trPr>
        <w:tc>
          <w:tcPr>
            <w:tcW w:w="3325" w:type="dxa"/>
            <w:vAlign w:val="center"/>
            <w:hideMark/>
          </w:tcPr>
          <w:p w14:paraId="1FD6F84E" w14:textId="08B1B825" w:rsidR="000D1AFC" w:rsidRPr="003B6CD6" w:rsidRDefault="00144F4C" w:rsidP="00AB32A6">
            <w:pPr>
              <w:spacing w:before="0" w:after="60"/>
              <w:jc w:val="left"/>
            </w:pPr>
            <w:r>
              <w:t>BS antenna configuration</w:t>
            </w:r>
          </w:p>
        </w:tc>
        <w:tc>
          <w:tcPr>
            <w:tcW w:w="6350" w:type="dxa"/>
            <w:vAlign w:val="center"/>
            <w:hideMark/>
          </w:tcPr>
          <w:p w14:paraId="15007B5D" w14:textId="6F475C0A" w:rsidR="000D1AFC" w:rsidRPr="00F1623B" w:rsidRDefault="00221359" w:rsidP="00AB32A6">
            <w:pPr>
              <w:spacing w:before="0" w:after="60"/>
              <w:jc w:val="left"/>
              <w:rPr>
                <w:rFonts w:eastAsia="ＭＳ 明朝"/>
                <w:lang w:eastAsia="ja-JP"/>
              </w:rPr>
            </w:pPr>
            <m:oMath>
              <m:d>
                <m:dPr>
                  <m:ctrlPr>
                    <w:rPr>
                      <w:rFonts w:ascii="Cambria Math" w:hAnsi="Cambria Math"/>
                      <w:i/>
                      <w:lang w:val="pt-BR"/>
                    </w:rPr>
                  </m:ctrlPr>
                </m:dPr>
                <m:e>
                  <m:r>
                    <w:rPr>
                      <w:rFonts w:ascii="Cambria Math" w:hAnsi="Cambria Math"/>
                      <w:lang w:val="pt-BR"/>
                    </w:rPr>
                    <m:t>M,N,P,</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4,8,2,2,2</m:t>
                  </m:r>
                </m:e>
              </m:d>
            </m:oMath>
            <w:r w:rsidR="000D1AFC">
              <w:rPr>
                <w:lang w:val="pt-BR"/>
              </w:rPr>
              <w:t xml:space="preserve"> with </w:t>
            </w:r>
            <m:oMath>
              <m:d>
                <m:dPr>
                  <m:ctrlPr>
                    <w:rPr>
                      <w:rFonts w:ascii="Cambria Math" w:hAnsi="Cambria Math"/>
                      <w:i/>
                      <w:lang w:val="pt-BR"/>
                    </w:rPr>
                  </m:ctrlPr>
                </m:dPr>
                <m:e>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V</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H</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0.5,0.5</m:t>
                  </m:r>
                </m:e>
              </m:d>
              <m:r>
                <w:rPr>
                  <w:rFonts w:ascii="Cambria Math" w:hAnsi="Cambria Math"/>
                  <w:lang w:val="pt-BR"/>
                </w:rPr>
                <m:t>λ</m:t>
              </m:r>
            </m:oMath>
            <w:r w:rsidR="00F1623B">
              <w:rPr>
                <w:rFonts w:eastAsia="ＭＳ 明朝"/>
                <w:lang w:val="pt-BR" w:eastAsia="ja-JP"/>
              </w:rPr>
              <w:br/>
            </w:r>
            <w:r w:rsidR="00F1623B">
              <w:rPr>
                <w:lang w:val="en-GB"/>
              </w:rPr>
              <w:t>(Table A.1-2 in TR 38.838)</w:t>
            </w:r>
          </w:p>
        </w:tc>
      </w:tr>
      <w:tr w:rsidR="000D1AFC" w:rsidRPr="003B6CD6" w14:paraId="31C5074C" w14:textId="77777777" w:rsidTr="00645BB6">
        <w:trPr>
          <w:trHeight w:val="261"/>
          <w:jc w:val="center"/>
        </w:trPr>
        <w:tc>
          <w:tcPr>
            <w:tcW w:w="3325" w:type="dxa"/>
            <w:vAlign w:val="center"/>
          </w:tcPr>
          <w:p w14:paraId="0927D7D9" w14:textId="1EE40F70" w:rsidR="000D1AFC" w:rsidRPr="00224A58" w:rsidRDefault="00224A58" w:rsidP="00AB32A6">
            <w:pPr>
              <w:spacing w:before="0" w:after="60"/>
              <w:jc w:val="left"/>
              <w:rPr>
                <w:rFonts w:eastAsia="ＭＳ 明朝"/>
                <w:lang w:eastAsia="ja-JP"/>
              </w:rPr>
            </w:pPr>
            <w:r>
              <w:rPr>
                <w:rFonts w:eastAsia="ＭＳ 明朝" w:hint="eastAsia"/>
                <w:lang w:eastAsia="ja-JP"/>
              </w:rPr>
              <w:t>B</w:t>
            </w:r>
            <w:r>
              <w:rPr>
                <w:rFonts w:eastAsia="ＭＳ 明朝"/>
                <w:lang w:eastAsia="ja-JP"/>
              </w:rPr>
              <w:t xml:space="preserve">S </w:t>
            </w:r>
            <w:proofErr w:type="spellStart"/>
            <w:r>
              <w:rPr>
                <w:rFonts w:eastAsia="ＭＳ 明朝"/>
                <w:lang w:eastAsia="ja-JP"/>
              </w:rPr>
              <w:t>downtilt</w:t>
            </w:r>
            <w:proofErr w:type="spellEnd"/>
          </w:p>
        </w:tc>
        <w:tc>
          <w:tcPr>
            <w:tcW w:w="6350" w:type="dxa"/>
            <w:vAlign w:val="center"/>
          </w:tcPr>
          <w:p w14:paraId="58904572" w14:textId="3243B2D4" w:rsidR="000D1AFC" w:rsidRPr="00B13A1F" w:rsidRDefault="00224A58" w:rsidP="00AB32A6">
            <w:pPr>
              <w:spacing w:before="0" w:after="0"/>
              <w:jc w:val="left"/>
              <w:rPr>
                <w:strike/>
              </w:rPr>
            </w:pPr>
            <w:r>
              <w:t>Not specified</w:t>
            </w:r>
            <w:r w:rsidR="00B8202C">
              <w:t xml:space="preserve"> </w:t>
            </w:r>
            <w:r w:rsidR="00871146">
              <w:rPr>
                <w:lang w:val="en-GB"/>
              </w:rPr>
              <w:t>(Table A.1-2 in TR 38.838)</w:t>
            </w:r>
          </w:p>
        </w:tc>
      </w:tr>
      <w:tr w:rsidR="000D1AFC" w:rsidRPr="003B6CD6" w14:paraId="2ED17802" w14:textId="77777777" w:rsidTr="00384D32">
        <w:trPr>
          <w:trHeight w:val="279"/>
          <w:jc w:val="center"/>
        </w:trPr>
        <w:tc>
          <w:tcPr>
            <w:tcW w:w="3325" w:type="dxa"/>
            <w:vAlign w:val="center"/>
          </w:tcPr>
          <w:p w14:paraId="6EB5C320" w14:textId="4A0451A2" w:rsidR="000D1AFC" w:rsidRPr="003B6CD6" w:rsidRDefault="00384D32" w:rsidP="00AB32A6">
            <w:pPr>
              <w:spacing w:before="0" w:after="60"/>
              <w:jc w:val="left"/>
            </w:pPr>
            <w:r>
              <w:t>BS</w:t>
            </w:r>
            <w:r w:rsidR="00FC00A3">
              <w:t xml:space="preserve"> transmit power</w:t>
            </w:r>
          </w:p>
        </w:tc>
        <w:tc>
          <w:tcPr>
            <w:tcW w:w="6350" w:type="dxa"/>
            <w:vAlign w:val="center"/>
          </w:tcPr>
          <w:p w14:paraId="4E0B9EA1" w14:textId="23954FCB" w:rsidR="000D1AFC" w:rsidRPr="003B6CD6" w:rsidRDefault="00C12F2B" w:rsidP="00AB32A6">
            <w:pPr>
              <w:spacing w:before="0" w:after="60"/>
              <w:jc w:val="left"/>
            </w:pPr>
            <w:r>
              <w:rPr>
                <w:lang w:val="en-GB"/>
              </w:rPr>
              <w:t xml:space="preserve">40 dBm for </w:t>
            </w:r>
            <w:r w:rsidR="00742406">
              <w:rPr>
                <w:lang w:val="en-GB"/>
              </w:rPr>
              <w:t>10</w:t>
            </w:r>
            <w:r>
              <w:rPr>
                <w:lang w:val="en-GB"/>
              </w:rPr>
              <w:t>0 MHz</w:t>
            </w:r>
            <w:r w:rsidR="00046D72" w:rsidDel="00046D72">
              <w:rPr>
                <w:lang w:val="en-GB"/>
              </w:rPr>
              <w:t xml:space="preserve"> </w:t>
            </w:r>
            <w:r w:rsidR="00311C0F">
              <w:rPr>
                <w:lang w:val="en-GB"/>
              </w:rPr>
              <w:t>(</w:t>
            </w:r>
            <w:r w:rsidR="00B72438">
              <w:rPr>
                <w:lang w:val="en-GB"/>
              </w:rPr>
              <w:t>as per</w:t>
            </w:r>
            <w:r w:rsidR="00CB097F">
              <w:rPr>
                <w:lang w:val="en-GB"/>
              </w:rPr>
              <w:t xml:space="preserve"> RAN1#110bis-e agreement for Rel-18 duplex evolution</w:t>
            </w:r>
            <w:r w:rsidR="006D1817">
              <w:rPr>
                <w:lang w:val="en-GB"/>
              </w:rPr>
              <w:t>, originally from</w:t>
            </w:r>
            <w:r w:rsidR="00CB097F">
              <w:rPr>
                <w:lang w:val="en-GB"/>
              </w:rPr>
              <w:t xml:space="preserve"> </w:t>
            </w:r>
            <w:r w:rsidR="00311C0F">
              <w:rPr>
                <w:lang w:val="en-GB"/>
              </w:rPr>
              <w:t>Table 5.2.2.4-1 in TR 38.828)</w:t>
            </w:r>
          </w:p>
        </w:tc>
      </w:tr>
      <w:tr w:rsidR="00FC00A3" w:rsidRPr="003B6CD6" w14:paraId="3AF4BD51" w14:textId="77777777" w:rsidTr="00645BB6">
        <w:trPr>
          <w:trHeight w:val="261"/>
          <w:jc w:val="center"/>
        </w:trPr>
        <w:tc>
          <w:tcPr>
            <w:tcW w:w="3325" w:type="dxa"/>
            <w:vAlign w:val="center"/>
          </w:tcPr>
          <w:p w14:paraId="34F59F52" w14:textId="589B428F" w:rsidR="00FC00A3" w:rsidRPr="003B6CD6" w:rsidRDefault="00FC00A3" w:rsidP="00AB32A6">
            <w:pPr>
              <w:spacing w:before="0" w:after="60"/>
              <w:jc w:val="left"/>
            </w:pPr>
            <w:r>
              <w:t>BS noise figure</w:t>
            </w:r>
          </w:p>
        </w:tc>
        <w:tc>
          <w:tcPr>
            <w:tcW w:w="6350" w:type="dxa"/>
            <w:vAlign w:val="center"/>
          </w:tcPr>
          <w:p w14:paraId="4DEDE847" w14:textId="449EED25" w:rsidR="00FC00A3" w:rsidRPr="003B6CD6" w:rsidRDefault="00FC00A3" w:rsidP="00AB32A6">
            <w:pPr>
              <w:spacing w:before="0" w:after="60"/>
              <w:jc w:val="left"/>
            </w:pPr>
            <w:r>
              <w:t>7 dB</w:t>
            </w:r>
            <w:r w:rsidR="00B8202C">
              <w:rPr>
                <w:lang w:val="en-GB"/>
              </w:rPr>
              <w:t xml:space="preserve"> (Table A.2.1-1 in TR 38.802)</w:t>
            </w:r>
          </w:p>
        </w:tc>
      </w:tr>
      <w:tr w:rsidR="000D1AFC" w:rsidRPr="003B6CD6" w14:paraId="45CAE142" w14:textId="77777777" w:rsidTr="00645BB6">
        <w:trPr>
          <w:trHeight w:val="261"/>
          <w:jc w:val="center"/>
        </w:trPr>
        <w:tc>
          <w:tcPr>
            <w:tcW w:w="3325" w:type="dxa"/>
            <w:vAlign w:val="center"/>
            <w:hideMark/>
          </w:tcPr>
          <w:p w14:paraId="5A0F97E1" w14:textId="135927E5" w:rsidR="000D1AFC" w:rsidRPr="003B6CD6" w:rsidRDefault="00C137B9" w:rsidP="00AB32A6">
            <w:pPr>
              <w:spacing w:before="0" w:after="60"/>
              <w:jc w:val="left"/>
            </w:pPr>
            <w:r>
              <w:t>BS height</w:t>
            </w:r>
          </w:p>
        </w:tc>
        <w:tc>
          <w:tcPr>
            <w:tcW w:w="6350" w:type="dxa"/>
            <w:vAlign w:val="center"/>
            <w:hideMark/>
          </w:tcPr>
          <w:p w14:paraId="23426935" w14:textId="6A624ED7" w:rsidR="000D1AFC" w:rsidRPr="003B6CD6" w:rsidRDefault="00B016DC" w:rsidP="00AB32A6">
            <w:pPr>
              <w:spacing w:before="0" w:after="60"/>
              <w:jc w:val="left"/>
            </w:pPr>
            <w:r w:rsidRPr="006E469C">
              <w:t>25</w:t>
            </w:r>
            <w:r w:rsidR="00500314" w:rsidRPr="006E469C">
              <w:t xml:space="preserve"> m</w:t>
            </w:r>
          </w:p>
        </w:tc>
      </w:tr>
      <w:tr w:rsidR="009C04CC" w:rsidRPr="003B6CD6" w14:paraId="5830E829" w14:textId="77777777" w:rsidTr="00645BB6">
        <w:trPr>
          <w:trHeight w:val="261"/>
          <w:jc w:val="center"/>
        </w:trPr>
        <w:tc>
          <w:tcPr>
            <w:tcW w:w="3325" w:type="dxa"/>
            <w:vAlign w:val="center"/>
          </w:tcPr>
          <w:p w14:paraId="01F1CAEB" w14:textId="2800B74B" w:rsidR="009C04CC" w:rsidRPr="009C04CC" w:rsidRDefault="009C04CC" w:rsidP="009C04CC">
            <w:pPr>
              <w:spacing w:before="0" w:after="60"/>
              <w:jc w:val="left"/>
              <w:rPr>
                <w:rFonts w:eastAsia="ＭＳ 明朝"/>
                <w:lang w:eastAsia="ja-JP"/>
              </w:rPr>
            </w:pPr>
            <w:r>
              <w:rPr>
                <w:rFonts w:eastAsia="ＭＳ 明朝"/>
                <w:lang w:eastAsia="ja-JP"/>
              </w:rPr>
              <w:t>Performance metrics</w:t>
            </w:r>
          </w:p>
        </w:tc>
        <w:tc>
          <w:tcPr>
            <w:tcW w:w="6350" w:type="dxa"/>
            <w:vAlign w:val="center"/>
          </w:tcPr>
          <w:p w14:paraId="7366D326" w14:textId="3222D5BF" w:rsidR="009C04CC" w:rsidRDefault="00800145" w:rsidP="009C04CC">
            <w:pPr>
              <w:spacing w:before="0" w:after="60"/>
              <w:jc w:val="left"/>
              <w:rPr>
                <w:rFonts w:eastAsia="ＭＳ 明朝"/>
                <w:lang w:eastAsia="ja-JP"/>
              </w:rPr>
            </w:pPr>
            <w:r>
              <w:rPr>
                <w:rFonts w:eastAsia="ＭＳ 明朝"/>
                <w:lang w:eastAsia="ja-JP"/>
              </w:rPr>
              <w:t xml:space="preserve">Metrics agreed at RAN1#110bis-e </w:t>
            </w:r>
            <w:r w:rsidR="007A568F">
              <w:rPr>
                <w:rFonts w:eastAsia="ＭＳ 明朝"/>
                <w:lang w:eastAsia="ja-JP"/>
              </w:rPr>
              <w:t xml:space="preserve">are used </w:t>
            </w:r>
            <w:r>
              <w:rPr>
                <w:rFonts w:eastAsia="ＭＳ 明朝"/>
                <w:lang w:eastAsia="ja-JP"/>
              </w:rPr>
              <w:t>for end-to-end (</w:t>
            </w:r>
            <w:r w:rsidR="00786CE8">
              <w:rPr>
                <w:rFonts w:eastAsia="ＭＳ 明朝"/>
                <w:lang w:eastAsia="ja-JP"/>
              </w:rPr>
              <w:t>between BS and target UE</w:t>
            </w:r>
            <w:r>
              <w:rPr>
                <w:rFonts w:eastAsia="ＭＳ 明朝"/>
                <w:lang w:eastAsia="ja-JP"/>
              </w:rPr>
              <w:t xml:space="preserve">) </w:t>
            </w:r>
            <w:r w:rsidR="007A568F">
              <w:rPr>
                <w:rFonts w:eastAsia="ＭＳ 明朝"/>
                <w:lang w:eastAsia="ja-JP"/>
              </w:rPr>
              <w:t>evaluation</w:t>
            </w:r>
          </w:p>
          <w:p w14:paraId="340252D8" w14:textId="453727E9" w:rsidR="00060706" w:rsidRPr="00800145" w:rsidRDefault="00060706" w:rsidP="009C04CC">
            <w:pPr>
              <w:spacing w:before="0" w:after="60"/>
              <w:jc w:val="left"/>
              <w:rPr>
                <w:rFonts w:eastAsia="ＭＳ 明朝"/>
                <w:lang w:eastAsia="ja-JP"/>
              </w:rPr>
            </w:pPr>
            <w:r>
              <w:rPr>
                <w:rFonts w:eastAsia="ＭＳ 明朝" w:hint="eastAsia"/>
                <w:lang w:eastAsia="ja-JP"/>
              </w:rPr>
              <w:t>P</w:t>
            </w:r>
            <w:r>
              <w:rPr>
                <w:rFonts w:eastAsia="ＭＳ 明朝"/>
                <w:lang w:eastAsia="ja-JP"/>
              </w:rPr>
              <w:t>RR does not need to be considered for SL relay scenario</w:t>
            </w:r>
          </w:p>
        </w:tc>
      </w:tr>
      <w:tr w:rsidR="00FA26B5" w:rsidRPr="003B6CD6" w14:paraId="0503EC97" w14:textId="77777777" w:rsidTr="00645BB6">
        <w:trPr>
          <w:trHeight w:val="261"/>
          <w:jc w:val="center"/>
        </w:trPr>
        <w:tc>
          <w:tcPr>
            <w:tcW w:w="3325" w:type="dxa"/>
            <w:vAlign w:val="center"/>
          </w:tcPr>
          <w:p w14:paraId="28E20E38" w14:textId="7BC16508" w:rsidR="00FA26B5" w:rsidRPr="003171E0" w:rsidRDefault="003171E0" w:rsidP="00AB32A6">
            <w:pPr>
              <w:spacing w:before="0" w:after="60"/>
              <w:jc w:val="left"/>
              <w:rPr>
                <w:rFonts w:eastAsia="ＭＳ 明朝"/>
                <w:lang w:eastAsia="ja-JP"/>
              </w:rPr>
            </w:pPr>
            <w:proofErr w:type="spellStart"/>
            <w:r>
              <w:rPr>
                <w:rFonts w:eastAsia="ＭＳ 明朝" w:hint="eastAsia"/>
                <w:lang w:eastAsia="ja-JP"/>
              </w:rPr>
              <w:t>U</w:t>
            </w:r>
            <w:r>
              <w:rPr>
                <w:rFonts w:eastAsia="ＭＳ 明朝"/>
                <w:lang w:eastAsia="ja-JP"/>
              </w:rPr>
              <w:t>u</w:t>
            </w:r>
            <w:proofErr w:type="spellEnd"/>
            <w:r>
              <w:rPr>
                <w:rFonts w:eastAsia="ＭＳ 明朝"/>
                <w:lang w:eastAsia="ja-JP"/>
              </w:rPr>
              <w:t xml:space="preserve"> TDD UL/DL assumption</w:t>
            </w:r>
          </w:p>
        </w:tc>
        <w:tc>
          <w:tcPr>
            <w:tcW w:w="6350" w:type="dxa"/>
            <w:vAlign w:val="center"/>
          </w:tcPr>
          <w:p w14:paraId="4653732F" w14:textId="2A1EE6C5" w:rsidR="006D777B" w:rsidRDefault="006D777B" w:rsidP="00AB32A6">
            <w:pPr>
              <w:spacing w:before="0" w:after="60"/>
              <w:jc w:val="left"/>
              <w:rPr>
                <w:rFonts w:eastAsia="ＭＳ 明朝"/>
                <w:lang w:eastAsia="ja-JP"/>
              </w:rPr>
            </w:pPr>
            <w:r>
              <w:rPr>
                <w:rFonts w:eastAsia="ＭＳ 明朝" w:hint="eastAsia"/>
                <w:lang w:eastAsia="ja-JP"/>
              </w:rPr>
              <w:t>F</w:t>
            </w:r>
            <w:r>
              <w:rPr>
                <w:rFonts w:eastAsia="ＭＳ 明朝"/>
                <w:lang w:eastAsia="ja-JP"/>
              </w:rPr>
              <w:t>ollowing options can be used:</w:t>
            </w:r>
          </w:p>
          <w:p w14:paraId="4B97D314" w14:textId="1115983F" w:rsidR="006D777B" w:rsidRPr="009D7B6F" w:rsidRDefault="006D777B" w:rsidP="00BA6BF9">
            <w:pPr>
              <w:pStyle w:val="ListParagraph"/>
              <w:numPr>
                <w:ilvl w:val="0"/>
                <w:numId w:val="37"/>
              </w:numPr>
              <w:spacing w:before="0" w:after="60"/>
              <w:jc w:val="left"/>
              <w:rPr>
                <w:rFonts w:eastAsia="ＭＳ 明朝"/>
                <w:lang w:eastAsia="ja-JP"/>
              </w:rPr>
            </w:pPr>
            <w:r>
              <w:rPr>
                <w:rFonts w:eastAsia="ＭＳ 明朝" w:hint="eastAsia"/>
                <w:lang w:eastAsia="ja-JP"/>
              </w:rPr>
              <w:t>O</w:t>
            </w:r>
            <w:r>
              <w:rPr>
                <w:rFonts w:eastAsia="ＭＳ 明朝"/>
                <w:lang w:eastAsia="ja-JP"/>
              </w:rPr>
              <w:t xml:space="preserve">pt.1: </w:t>
            </w:r>
            <w:r w:rsidR="00F2005A" w:rsidRPr="007328A2">
              <w:rPr>
                <w:rFonts w:eastAsia="ＭＳ 明朝"/>
                <w:lang w:eastAsia="ja-JP"/>
              </w:rPr>
              <w:t xml:space="preserve">SL </w:t>
            </w:r>
            <w:r w:rsidR="00786CE8" w:rsidRPr="007328A2">
              <w:rPr>
                <w:rFonts w:eastAsia="ＭＳ 明朝"/>
                <w:lang w:eastAsia="ja-JP"/>
              </w:rPr>
              <w:t xml:space="preserve">transmission </w:t>
            </w:r>
            <w:r w:rsidR="00F2005A" w:rsidRPr="007328A2">
              <w:rPr>
                <w:rFonts w:eastAsia="ＭＳ 明朝"/>
                <w:lang w:eastAsia="ja-JP"/>
              </w:rPr>
              <w:t>occurs only on a subset of slots</w:t>
            </w:r>
          </w:p>
          <w:p w14:paraId="159E2238" w14:textId="5CF404C9" w:rsidR="00124765" w:rsidRDefault="00786CE8" w:rsidP="006D777B">
            <w:pPr>
              <w:pStyle w:val="ListParagraph"/>
              <w:numPr>
                <w:ilvl w:val="1"/>
                <w:numId w:val="37"/>
              </w:numPr>
              <w:spacing w:before="0" w:after="60"/>
              <w:jc w:val="left"/>
              <w:rPr>
                <w:rFonts w:eastAsia="ＭＳ 明朝"/>
                <w:lang w:eastAsia="ja-JP"/>
              </w:rPr>
            </w:pPr>
            <w:r>
              <w:rPr>
                <w:rFonts w:eastAsia="ＭＳ 明朝" w:hint="eastAsia"/>
                <w:lang w:val="en-GB" w:eastAsia="ja-JP"/>
              </w:rPr>
              <w:t>F</w:t>
            </w:r>
            <w:r>
              <w:rPr>
                <w:rFonts w:eastAsia="ＭＳ 明朝"/>
                <w:lang w:val="en-GB" w:eastAsia="ja-JP"/>
              </w:rPr>
              <w:t>or downstream traffic, DL occurs on the rest of slots</w:t>
            </w:r>
            <w:r w:rsidRPr="005B15E3" w:rsidDel="00786CE8">
              <w:rPr>
                <w:rFonts w:eastAsia="ＭＳ 明朝"/>
                <w:lang w:eastAsia="ja-JP"/>
              </w:rPr>
              <w:t xml:space="preserve"> </w:t>
            </w:r>
          </w:p>
          <w:p w14:paraId="260C4CC8" w14:textId="49E6B19B" w:rsidR="005B15E3" w:rsidRPr="006D777B" w:rsidRDefault="00124765" w:rsidP="00AB32A6">
            <w:pPr>
              <w:pStyle w:val="ListParagraph"/>
              <w:numPr>
                <w:ilvl w:val="1"/>
                <w:numId w:val="37"/>
              </w:numPr>
              <w:spacing w:before="0" w:after="60"/>
              <w:jc w:val="left"/>
              <w:rPr>
                <w:rFonts w:eastAsia="ＭＳ 明朝"/>
                <w:lang w:eastAsia="ja-JP"/>
              </w:rPr>
            </w:pPr>
            <w:r>
              <w:rPr>
                <w:rFonts w:eastAsia="ＭＳ 明朝"/>
                <w:lang w:eastAsia="ja-JP"/>
              </w:rPr>
              <w:t xml:space="preserve">For upstream traffic, UL occurs on the same </w:t>
            </w:r>
            <w:r w:rsidR="009D7B6F">
              <w:rPr>
                <w:rFonts w:eastAsia="ＭＳ 明朝"/>
                <w:lang w:eastAsia="ja-JP"/>
              </w:rPr>
              <w:t>sub</w:t>
            </w:r>
            <w:r>
              <w:rPr>
                <w:rFonts w:eastAsia="ＭＳ 明朝"/>
                <w:lang w:eastAsia="ja-JP"/>
              </w:rPr>
              <w:t>set of slots</w:t>
            </w:r>
          </w:p>
          <w:p w14:paraId="03483AC9" w14:textId="5912DED9" w:rsidR="00CF0239" w:rsidRPr="007328A2" w:rsidRDefault="006D777B" w:rsidP="007328A2">
            <w:pPr>
              <w:pStyle w:val="ListParagraph"/>
              <w:numPr>
                <w:ilvl w:val="0"/>
                <w:numId w:val="38"/>
              </w:numPr>
              <w:spacing w:before="0" w:after="60"/>
              <w:jc w:val="left"/>
              <w:rPr>
                <w:rFonts w:eastAsia="ＭＳ 明朝"/>
                <w:lang w:eastAsia="ja-JP"/>
              </w:rPr>
            </w:pPr>
            <w:r>
              <w:rPr>
                <w:rFonts w:eastAsia="ＭＳ 明朝" w:hint="eastAsia"/>
                <w:lang w:eastAsia="ja-JP"/>
              </w:rPr>
              <w:t>O</w:t>
            </w:r>
            <w:r>
              <w:rPr>
                <w:rFonts w:eastAsia="ＭＳ 明朝"/>
                <w:lang w:eastAsia="ja-JP"/>
              </w:rPr>
              <w:t>pt.2:</w:t>
            </w:r>
            <w:r w:rsidRPr="009D7B6F">
              <w:rPr>
                <w:rFonts w:eastAsia="ＭＳ 明朝"/>
                <w:lang w:eastAsia="ja-JP"/>
              </w:rPr>
              <w:t xml:space="preserve"> </w:t>
            </w:r>
            <w:r w:rsidR="00F2005A" w:rsidRPr="007328A2">
              <w:rPr>
                <w:rFonts w:eastAsia="ＭＳ 明朝"/>
                <w:lang w:eastAsia="ja-JP"/>
              </w:rPr>
              <w:t xml:space="preserve">SL </w:t>
            </w:r>
            <w:r w:rsidR="00183558" w:rsidRPr="007328A2">
              <w:rPr>
                <w:rFonts w:eastAsia="ＭＳ 明朝"/>
                <w:lang w:eastAsia="ja-JP"/>
              </w:rPr>
              <w:t xml:space="preserve">transmission can </w:t>
            </w:r>
            <w:r w:rsidR="00F2005A" w:rsidRPr="007328A2">
              <w:rPr>
                <w:rFonts w:eastAsia="ＭＳ 明朝"/>
                <w:lang w:eastAsia="ja-JP"/>
              </w:rPr>
              <w:t>occur</w:t>
            </w:r>
            <w:r w:rsidR="00183558" w:rsidRPr="007328A2">
              <w:rPr>
                <w:rFonts w:eastAsia="ＭＳ 明朝"/>
                <w:lang w:eastAsia="ja-JP"/>
              </w:rPr>
              <w:t xml:space="preserve"> on</w:t>
            </w:r>
            <w:r w:rsidR="00F2005A" w:rsidRPr="007328A2">
              <w:rPr>
                <w:rFonts w:eastAsia="ＭＳ 明朝"/>
                <w:lang w:eastAsia="ja-JP"/>
              </w:rPr>
              <w:t xml:space="preserve"> any</w:t>
            </w:r>
            <w:r w:rsidR="00183558" w:rsidRPr="007328A2">
              <w:rPr>
                <w:rFonts w:eastAsia="ＭＳ 明朝"/>
                <w:lang w:eastAsia="ja-JP"/>
              </w:rPr>
              <w:t xml:space="preserve"> slots</w:t>
            </w:r>
          </w:p>
        </w:tc>
      </w:tr>
      <w:tr w:rsidR="00FA26B5" w:rsidRPr="003B6CD6" w14:paraId="2A14DC4C" w14:textId="77777777" w:rsidTr="00645BB6">
        <w:trPr>
          <w:trHeight w:val="261"/>
          <w:jc w:val="center"/>
        </w:trPr>
        <w:tc>
          <w:tcPr>
            <w:tcW w:w="3325" w:type="dxa"/>
            <w:vAlign w:val="center"/>
          </w:tcPr>
          <w:p w14:paraId="02981FD9" w14:textId="3C8715BE" w:rsidR="00FA26B5" w:rsidRPr="0044762A" w:rsidRDefault="0044762A" w:rsidP="00AB32A6">
            <w:pPr>
              <w:spacing w:before="0" w:after="60"/>
              <w:jc w:val="left"/>
              <w:rPr>
                <w:rFonts w:eastAsia="ＭＳ 明朝"/>
                <w:lang w:eastAsia="ja-JP"/>
              </w:rPr>
            </w:pPr>
            <w:r>
              <w:rPr>
                <w:rFonts w:eastAsia="ＭＳ 明朝"/>
                <w:lang w:eastAsia="ja-JP"/>
              </w:rPr>
              <w:t xml:space="preserve">Tx/Rx assumption for </w:t>
            </w:r>
            <w:r>
              <w:rPr>
                <w:rFonts w:eastAsia="ＭＳ 明朝" w:hint="eastAsia"/>
                <w:lang w:eastAsia="ja-JP"/>
              </w:rPr>
              <w:t>R</w:t>
            </w:r>
            <w:r>
              <w:rPr>
                <w:rFonts w:eastAsia="ＭＳ 明朝"/>
                <w:lang w:eastAsia="ja-JP"/>
              </w:rPr>
              <w:t xml:space="preserve">elay UEs </w:t>
            </w:r>
          </w:p>
        </w:tc>
        <w:tc>
          <w:tcPr>
            <w:tcW w:w="6350" w:type="dxa"/>
            <w:vAlign w:val="center"/>
          </w:tcPr>
          <w:p w14:paraId="2FAD8F3F" w14:textId="77777777" w:rsidR="00AD4B4C" w:rsidRDefault="00AD4B4C" w:rsidP="00AD4B4C">
            <w:pPr>
              <w:spacing w:before="0" w:after="60"/>
              <w:jc w:val="left"/>
              <w:rPr>
                <w:rFonts w:eastAsia="ＭＳ 明朝"/>
                <w:lang w:eastAsia="ja-JP"/>
              </w:rPr>
            </w:pPr>
            <w:r>
              <w:rPr>
                <w:rFonts w:eastAsia="ＭＳ 明朝" w:hint="eastAsia"/>
                <w:lang w:eastAsia="ja-JP"/>
              </w:rPr>
              <w:t>F</w:t>
            </w:r>
            <w:r>
              <w:rPr>
                <w:rFonts w:eastAsia="ＭＳ 明朝"/>
                <w:lang w:eastAsia="ja-JP"/>
              </w:rPr>
              <w:t>ollowing options can be used:</w:t>
            </w:r>
          </w:p>
          <w:p w14:paraId="4AFC4AA3" w14:textId="67BFE602" w:rsidR="00AD4B4C" w:rsidRDefault="00AD4B4C" w:rsidP="00BA6BF9">
            <w:pPr>
              <w:pStyle w:val="ListParagraph"/>
              <w:numPr>
                <w:ilvl w:val="0"/>
                <w:numId w:val="38"/>
              </w:numPr>
              <w:spacing w:before="0" w:after="60"/>
              <w:jc w:val="left"/>
              <w:rPr>
                <w:rFonts w:eastAsia="ＭＳ 明朝"/>
                <w:lang w:eastAsia="ja-JP"/>
              </w:rPr>
            </w:pPr>
            <w:r>
              <w:rPr>
                <w:rFonts w:eastAsia="ＭＳ 明朝" w:hint="eastAsia"/>
                <w:lang w:eastAsia="ja-JP"/>
              </w:rPr>
              <w:t>O</w:t>
            </w:r>
            <w:r>
              <w:rPr>
                <w:rFonts w:eastAsia="ＭＳ 明朝"/>
                <w:lang w:eastAsia="ja-JP"/>
              </w:rPr>
              <w:t>pt.1: Relay UE does not perform Tx/Rx simultaneously</w:t>
            </w:r>
            <w:r>
              <w:rPr>
                <w:rFonts w:eastAsia="ＭＳ 明朝" w:hint="eastAsia"/>
                <w:lang w:eastAsia="ja-JP"/>
              </w:rPr>
              <w:t xml:space="preserve"> </w:t>
            </w:r>
          </w:p>
          <w:p w14:paraId="66495EA5" w14:textId="4EF14A48" w:rsidR="00106354" w:rsidRPr="00AD4B4C" w:rsidRDefault="00106354" w:rsidP="00AB32A6">
            <w:pPr>
              <w:pStyle w:val="ListParagraph"/>
              <w:numPr>
                <w:ilvl w:val="1"/>
                <w:numId w:val="38"/>
              </w:numPr>
              <w:spacing w:before="0" w:after="60"/>
              <w:jc w:val="left"/>
              <w:rPr>
                <w:rFonts w:eastAsia="ＭＳ 明朝"/>
                <w:lang w:eastAsia="ja-JP"/>
              </w:rPr>
            </w:pPr>
            <w:r>
              <w:rPr>
                <w:rFonts w:eastAsia="ＭＳ 明朝" w:hint="eastAsia"/>
                <w:lang w:eastAsia="ja-JP"/>
              </w:rPr>
              <w:t>E</w:t>
            </w:r>
            <w:r>
              <w:rPr>
                <w:rFonts w:eastAsia="ＭＳ 明朝"/>
                <w:lang w:eastAsia="ja-JP"/>
              </w:rPr>
              <w:t xml:space="preserve">ach company can report how Relay UEs </w:t>
            </w:r>
            <w:r w:rsidR="00AD4B4C">
              <w:rPr>
                <w:rFonts w:eastAsia="ＭＳ 明朝"/>
                <w:lang w:eastAsia="ja-JP"/>
              </w:rPr>
              <w:t>transmit and receive</w:t>
            </w:r>
          </w:p>
          <w:p w14:paraId="5C5448A6" w14:textId="263DF758" w:rsidR="00AD4B4C" w:rsidRDefault="00AD4B4C" w:rsidP="00BA6BF9">
            <w:pPr>
              <w:pStyle w:val="ListParagraph"/>
              <w:numPr>
                <w:ilvl w:val="0"/>
                <w:numId w:val="38"/>
              </w:numPr>
              <w:spacing w:before="0" w:after="60"/>
              <w:jc w:val="left"/>
              <w:rPr>
                <w:rFonts w:eastAsia="ＭＳ 明朝"/>
                <w:lang w:eastAsia="ja-JP"/>
              </w:rPr>
            </w:pPr>
            <w:r>
              <w:rPr>
                <w:rFonts w:eastAsia="ＭＳ 明朝" w:hint="eastAsia"/>
                <w:lang w:eastAsia="ja-JP"/>
              </w:rPr>
              <w:t>O</w:t>
            </w:r>
            <w:r>
              <w:rPr>
                <w:rFonts w:eastAsia="ＭＳ 明朝"/>
                <w:lang w:eastAsia="ja-JP"/>
              </w:rPr>
              <w:t>pt.2: Relay UE performs Tx/Rx simultaneously</w:t>
            </w:r>
            <w:r>
              <w:rPr>
                <w:rFonts w:eastAsia="ＭＳ 明朝" w:hint="eastAsia"/>
                <w:lang w:eastAsia="ja-JP"/>
              </w:rPr>
              <w:t xml:space="preserve"> </w:t>
            </w:r>
          </w:p>
          <w:p w14:paraId="210A7AC7" w14:textId="35D071B8" w:rsidR="0046066B" w:rsidRPr="00106354" w:rsidRDefault="00106354" w:rsidP="00AD4B4C">
            <w:pPr>
              <w:pStyle w:val="ListParagraph"/>
              <w:numPr>
                <w:ilvl w:val="1"/>
                <w:numId w:val="38"/>
              </w:numPr>
              <w:spacing w:before="0" w:after="60"/>
              <w:jc w:val="left"/>
              <w:rPr>
                <w:rFonts w:eastAsia="ＭＳ 明朝"/>
                <w:lang w:eastAsia="ja-JP"/>
              </w:rPr>
            </w:pPr>
            <w:r>
              <w:rPr>
                <w:rFonts w:eastAsia="ＭＳ 明朝" w:hint="eastAsia"/>
                <w:lang w:eastAsia="ja-JP"/>
              </w:rPr>
              <w:t>I</w:t>
            </w:r>
            <w:r>
              <w:rPr>
                <w:rFonts w:eastAsia="ＭＳ 明朝"/>
                <w:lang w:eastAsia="ja-JP"/>
              </w:rPr>
              <w:t>solation of [110 dB</w:t>
            </w:r>
            <w:r w:rsidR="002C506D">
              <w:rPr>
                <w:rFonts w:eastAsia="ＭＳ 明朝"/>
                <w:lang w:eastAsia="ja-JP"/>
              </w:rPr>
              <w:t xml:space="preserve"> or</w:t>
            </w:r>
            <w:r>
              <w:rPr>
                <w:rFonts w:eastAsia="ＭＳ 明朝"/>
                <w:lang w:eastAsia="ja-JP"/>
              </w:rPr>
              <w:t xml:space="preserve"> infinite] </w:t>
            </w:r>
            <w:r w:rsidR="002C506D">
              <w:rPr>
                <w:rFonts w:eastAsia="ＭＳ 明朝"/>
                <w:lang w:eastAsia="ja-JP"/>
              </w:rPr>
              <w:t>is</w:t>
            </w:r>
            <w:r>
              <w:rPr>
                <w:rFonts w:eastAsia="ＭＳ 明朝"/>
                <w:lang w:eastAsia="ja-JP"/>
              </w:rPr>
              <w:t xml:space="preserve"> assumed</w:t>
            </w:r>
          </w:p>
        </w:tc>
      </w:tr>
    </w:tbl>
    <w:p w14:paraId="3CF668EC" w14:textId="289A6AC1" w:rsidR="00A50797" w:rsidRDefault="00A50797" w:rsidP="00D122D5">
      <w:pPr>
        <w:rPr>
          <w:rFonts w:eastAsia="ＭＳ 明朝"/>
          <w:lang w:val="en-GB" w:eastAsia="ja-JP"/>
        </w:rPr>
      </w:pPr>
    </w:p>
    <w:p w14:paraId="51BB66FA" w14:textId="6883A2E8" w:rsidR="002C020E" w:rsidRPr="00E97DA0" w:rsidRDefault="002C020E" w:rsidP="002C020E">
      <w:pPr>
        <w:rPr>
          <w:rFonts w:eastAsia="ＭＳ 明朝"/>
          <w:b/>
          <w:bCs/>
          <w:lang w:val="en-GB" w:eastAsia="ja-JP"/>
        </w:rPr>
      </w:pPr>
      <w:r w:rsidRPr="00E97DA0">
        <w:rPr>
          <w:rFonts w:eastAsia="ＭＳ 明朝" w:hint="eastAsia"/>
          <w:b/>
          <w:bCs/>
          <w:lang w:val="en-GB" w:eastAsia="ja-JP"/>
        </w:rPr>
        <w:t>P</w:t>
      </w:r>
      <w:r w:rsidRPr="00E97DA0">
        <w:rPr>
          <w:rFonts w:eastAsia="ＭＳ 明朝"/>
          <w:b/>
          <w:bCs/>
          <w:lang w:val="en-GB" w:eastAsia="ja-JP"/>
        </w:rPr>
        <w:t xml:space="preserve">roposal 2: Adopt additional simulation assumptions for outdoor layout with </w:t>
      </w:r>
      <w:proofErr w:type="spellStart"/>
      <w:r w:rsidRPr="00E97DA0">
        <w:rPr>
          <w:rFonts w:eastAsia="ＭＳ 明朝"/>
          <w:b/>
          <w:bCs/>
          <w:lang w:val="en-GB" w:eastAsia="ja-JP"/>
        </w:rPr>
        <w:t>Uu</w:t>
      </w:r>
      <w:proofErr w:type="spellEnd"/>
      <w:r w:rsidRPr="00E97DA0">
        <w:rPr>
          <w:rFonts w:eastAsia="ＭＳ 明朝"/>
          <w:b/>
          <w:bCs/>
          <w:lang w:val="en-GB" w:eastAsia="ja-JP"/>
        </w:rPr>
        <w:t xml:space="preserve"> and PC5 on the same carrier with SL Relay as summarized in Table 1</w:t>
      </w:r>
      <w:r>
        <w:rPr>
          <w:rFonts w:eastAsia="ＭＳ 明朝"/>
          <w:b/>
          <w:bCs/>
          <w:lang w:val="en-GB" w:eastAsia="ja-JP"/>
        </w:rPr>
        <w:t>.</w:t>
      </w:r>
    </w:p>
    <w:p w14:paraId="46FE3D76" w14:textId="77777777" w:rsidR="002C020E" w:rsidRPr="002C020E" w:rsidRDefault="002C020E" w:rsidP="00D122D5">
      <w:pPr>
        <w:rPr>
          <w:rFonts w:eastAsia="ＭＳ 明朝"/>
          <w:lang w:val="en-GB" w:eastAsia="ja-JP"/>
        </w:rPr>
      </w:pPr>
    </w:p>
    <w:p w14:paraId="5464665D" w14:textId="1704448B" w:rsidR="00007DA1" w:rsidRDefault="009F206A" w:rsidP="00007DA1">
      <w:pPr>
        <w:pStyle w:val="Heading2"/>
        <w:rPr>
          <w:lang w:val="en-US"/>
        </w:rPr>
      </w:pPr>
      <w:r>
        <w:rPr>
          <w:lang w:val="en-US"/>
        </w:rPr>
        <w:t xml:space="preserve">Remaining </w:t>
      </w:r>
      <w:r w:rsidR="00F8413F">
        <w:rPr>
          <w:lang w:val="en-US"/>
        </w:rPr>
        <w:t xml:space="preserve">aspects of </w:t>
      </w:r>
      <w:r>
        <w:rPr>
          <w:lang w:val="en-US"/>
        </w:rPr>
        <w:t>evaluation assumptions</w:t>
      </w:r>
    </w:p>
    <w:p w14:paraId="75013CCB" w14:textId="433DDBFB" w:rsidR="00E53424" w:rsidRPr="00EB754A" w:rsidRDefault="00E53424" w:rsidP="00E53424">
      <w:pPr>
        <w:pStyle w:val="Heading3"/>
      </w:pPr>
      <w:r>
        <w:t>FFSs in the RAN1#110bis-e agreements</w:t>
      </w:r>
    </w:p>
    <w:p w14:paraId="7A452F80" w14:textId="5FD3A9A5" w:rsidR="00007DA1" w:rsidRDefault="00CD7661" w:rsidP="00EC111E">
      <w:pPr>
        <w:rPr>
          <w:rFonts w:eastAsia="ＭＳ 明朝"/>
          <w:lang w:eastAsia="ja-JP"/>
        </w:rPr>
      </w:pPr>
      <w:r>
        <w:rPr>
          <w:rFonts w:eastAsia="ＭＳ 明朝"/>
          <w:lang w:eastAsia="ja-JP"/>
        </w:rPr>
        <w:t xml:space="preserve">Regarding UE topology for indoor scenario, it was FFS whether to consider cluster-based topology. </w:t>
      </w:r>
      <w:r w:rsidR="00D40942">
        <w:rPr>
          <w:rFonts w:eastAsia="ＭＳ 明朝"/>
          <w:lang w:eastAsia="ja-JP"/>
        </w:rPr>
        <w:t xml:space="preserve">In general, </w:t>
      </w:r>
      <w:r w:rsidR="00D95FB2">
        <w:rPr>
          <w:rFonts w:eastAsia="ＭＳ 明朝"/>
          <w:lang w:eastAsia="ja-JP"/>
        </w:rPr>
        <w:t>cluster-based topology is for wearable type of SL UEs</w:t>
      </w:r>
      <w:r w:rsidR="00565D05">
        <w:rPr>
          <w:rFonts w:eastAsia="ＭＳ 明朝"/>
          <w:lang w:eastAsia="ja-JP"/>
        </w:rPr>
        <w:t xml:space="preserve">. </w:t>
      </w:r>
      <w:r w:rsidR="00D40942">
        <w:rPr>
          <w:rFonts w:eastAsia="ＭＳ 明朝"/>
          <w:lang w:eastAsia="ja-JP"/>
        </w:rPr>
        <w:t xml:space="preserve">Since </w:t>
      </w:r>
      <w:r w:rsidR="00565D05">
        <w:rPr>
          <w:rFonts w:eastAsia="ＭＳ 明朝"/>
          <w:lang w:eastAsia="ja-JP"/>
        </w:rPr>
        <w:t>the UE assumptions agreed at RAN1#110bis-e meeting were</w:t>
      </w:r>
      <w:r w:rsidR="00F8413F">
        <w:rPr>
          <w:rFonts w:eastAsia="ＭＳ 明朝"/>
          <w:lang w:eastAsia="ja-JP"/>
        </w:rPr>
        <w:t xml:space="preserve"> </w:t>
      </w:r>
      <w:r w:rsidR="00022151">
        <w:rPr>
          <w:rFonts w:eastAsia="ＭＳ 明朝"/>
          <w:lang w:eastAsia="ja-JP"/>
        </w:rPr>
        <w:t xml:space="preserve">not for such low-end type of UEs, </w:t>
      </w:r>
      <w:r w:rsidR="00692020">
        <w:rPr>
          <w:rFonts w:eastAsia="ＭＳ 明朝"/>
          <w:lang w:eastAsia="ja-JP"/>
        </w:rPr>
        <w:t xml:space="preserve">we consider that it is not necessary to consider cluster-based topology. </w:t>
      </w:r>
      <w:r w:rsidR="006F4C70">
        <w:rPr>
          <w:rFonts w:eastAsia="ＭＳ 明朝"/>
          <w:lang w:eastAsia="ja-JP"/>
        </w:rPr>
        <w:t>It can be optional, if majority companies prefer to evaluate it.</w:t>
      </w:r>
    </w:p>
    <w:p w14:paraId="56201567" w14:textId="519D6B1F" w:rsidR="006F4C70" w:rsidRDefault="00ED502F" w:rsidP="00EC111E">
      <w:pPr>
        <w:rPr>
          <w:rFonts w:eastAsia="ＭＳ 明朝"/>
          <w:lang w:eastAsia="ja-JP"/>
        </w:rPr>
      </w:pPr>
      <w:r>
        <w:rPr>
          <w:rFonts w:eastAsia="ＭＳ 明朝"/>
          <w:lang w:eastAsia="ja-JP"/>
        </w:rPr>
        <w:t>On performance metrics, there is a</w:t>
      </w:r>
      <w:r w:rsidR="004B3B30">
        <w:rPr>
          <w:rFonts w:eastAsia="ＭＳ 明朝"/>
          <w:lang w:eastAsia="ja-JP"/>
        </w:rPr>
        <w:t>n</w:t>
      </w:r>
      <w:r>
        <w:rPr>
          <w:rFonts w:eastAsia="ＭＳ 明朝"/>
          <w:lang w:eastAsia="ja-JP"/>
        </w:rPr>
        <w:t xml:space="preserve"> FFS on whether to consider UE satisfactions for XR traffic evaluation. </w:t>
      </w:r>
      <w:r w:rsidR="004B3B30">
        <w:rPr>
          <w:rFonts w:eastAsia="ＭＳ 明朝"/>
          <w:lang w:eastAsia="ja-JP"/>
        </w:rPr>
        <w:t>Since XR traffic model was already agreed, it is straightforward to include UE satisfactions for XR traffic evaluation as one of the performance metrics.</w:t>
      </w:r>
    </w:p>
    <w:p w14:paraId="06A3AF90" w14:textId="77777777" w:rsidR="006265F4" w:rsidRDefault="00CD25A2" w:rsidP="00CD25A2">
      <w:pPr>
        <w:pStyle w:val="Caption"/>
      </w:pPr>
      <w:r>
        <w:t xml:space="preserve">Proposal 3: </w:t>
      </w:r>
      <w:r w:rsidR="006265F4">
        <w:t>Regarding two FFSs in the RAN1#110bis-e agreements,</w:t>
      </w:r>
    </w:p>
    <w:p w14:paraId="11F123B1" w14:textId="15646370" w:rsidR="00CD25A2" w:rsidRDefault="00985329" w:rsidP="00985329">
      <w:pPr>
        <w:pStyle w:val="Caption"/>
        <w:numPr>
          <w:ilvl w:val="0"/>
          <w:numId w:val="8"/>
        </w:numPr>
      </w:pPr>
      <w:r>
        <w:t>For indoor scenario, cluster-based topology is not considered, or is optional</w:t>
      </w:r>
      <w:r w:rsidR="00CD25A2">
        <w:t>.</w:t>
      </w:r>
    </w:p>
    <w:p w14:paraId="7C6ABAD5" w14:textId="68375056" w:rsidR="00985329" w:rsidRDefault="00985329" w:rsidP="00985329">
      <w:pPr>
        <w:pStyle w:val="Caption"/>
        <w:numPr>
          <w:ilvl w:val="0"/>
          <w:numId w:val="8"/>
        </w:numPr>
      </w:pPr>
      <w:r>
        <w:t>UE satisfactions for XR traffic evaluation is considered as one of the performance metrics.</w:t>
      </w:r>
    </w:p>
    <w:p w14:paraId="1F2352F0" w14:textId="77777777" w:rsidR="004B3B30" w:rsidRPr="00CD25A2" w:rsidRDefault="004B3B30" w:rsidP="00EC111E">
      <w:pPr>
        <w:rPr>
          <w:rFonts w:eastAsia="ＭＳ 明朝"/>
          <w:lang w:eastAsia="ja-JP"/>
        </w:rPr>
      </w:pPr>
    </w:p>
    <w:p w14:paraId="53F11580" w14:textId="0976EA72" w:rsidR="00E53424" w:rsidRPr="00EB754A" w:rsidRDefault="00714ACD" w:rsidP="00E53424">
      <w:pPr>
        <w:pStyle w:val="Heading3"/>
      </w:pPr>
      <w:r>
        <w:t>Blockage models</w:t>
      </w:r>
    </w:p>
    <w:p w14:paraId="53CFC157" w14:textId="69B23A3D" w:rsidR="00714ACD" w:rsidRDefault="00714ACD" w:rsidP="00714ACD">
      <w:pPr>
        <w:spacing w:before="120"/>
      </w:pPr>
      <w:r>
        <w:rPr>
          <w:lang w:val="pt-BR"/>
        </w:rPr>
        <w:t xml:space="preserve">For </w:t>
      </w:r>
      <w:r w:rsidR="000756F8">
        <w:rPr>
          <w:lang w:val="pt-BR"/>
        </w:rPr>
        <w:t xml:space="preserve">all the </w:t>
      </w:r>
      <w:r w:rsidR="00412043">
        <w:rPr>
          <w:lang w:val="pt-BR"/>
        </w:rPr>
        <w:t>target</w:t>
      </w:r>
      <w:r>
        <w:rPr>
          <w:lang w:val="pt-BR"/>
        </w:rPr>
        <w:t xml:space="preserve"> use cases</w:t>
      </w:r>
      <w:r w:rsidR="00412043">
        <w:rPr>
          <w:lang w:val="pt-BR"/>
        </w:rPr>
        <w:t xml:space="preserve"> of the evaluations</w:t>
      </w:r>
      <w:r>
        <w:rPr>
          <w:lang w:val="pt-BR"/>
        </w:rPr>
        <w:t>, where UE devices directly communicate with each other, the blockage of links would be more prominent. In particular, proper blockage modeling is important to assess the true gain of the FR2 SL through evaluation. In Rel-17, at least for the blockage model for V2P/P2V use cases, the “additional vehicle blockage loss” in TR 37.885 was agreed to be reused</w:t>
      </w:r>
      <w:r>
        <w:t xml:space="preserve">, </w:t>
      </w:r>
      <w:r w:rsidR="000320CB">
        <w:t xml:space="preserve">where </w:t>
      </w:r>
      <w:r>
        <w:t xml:space="preserve">the additional vehicle blockage loss is accounted in the pathloss when the link is in the </w:t>
      </w:r>
      <w:proofErr w:type="spellStart"/>
      <w:r>
        <w:t>NLOSv</w:t>
      </w:r>
      <w:proofErr w:type="spellEnd"/>
      <w:r>
        <w:t xml:space="preserve"> state and, thus, all the paths involved in the link are attenuated by the same amount. However, for the evaluation of beam-based communication in FR2, a path/angle-specific blockage model is necessary. In TR 38.901</w:t>
      </w:r>
      <w:r w:rsidR="0074484C">
        <w:t xml:space="preserve"> section 7.6.4</w:t>
      </w:r>
      <w:r>
        <w:t>, such elaborate blockage models (i.e., Model A and Model B) are provided</w:t>
      </w:r>
      <w:r w:rsidR="000320CB">
        <w:t>. We propose to use th</w:t>
      </w:r>
      <w:r w:rsidR="00BD00E9">
        <w:t xml:space="preserve">e </w:t>
      </w:r>
      <w:r w:rsidR="00AF51A1">
        <w:t xml:space="preserve">blockage </w:t>
      </w:r>
      <w:r w:rsidR="00BD00E9">
        <w:t xml:space="preserve">model </w:t>
      </w:r>
      <w:r>
        <w:t>for the FR2 SL evaluation.</w:t>
      </w:r>
      <w:r w:rsidR="00552D47">
        <w:t xml:space="preserve"> Between </w:t>
      </w:r>
      <w:r w:rsidR="00547301">
        <w:t>M</w:t>
      </w:r>
      <w:r w:rsidR="00552D47">
        <w:t xml:space="preserve">odel A and </w:t>
      </w:r>
      <w:r w:rsidR="00547301">
        <w:t>M</w:t>
      </w:r>
      <w:r w:rsidR="00552D47">
        <w:t>odel B</w:t>
      </w:r>
      <w:r w:rsidR="0074484C">
        <w:t xml:space="preserve"> in TR 38.901 Section 7.6.4, we think Model B is </w:t>
      </w:r>
      <w:r w:rsidR="00AD11E5">
        <w:t xml:space="preserve">more reasonable for </w:t>
      </w:r>
      <w:r w:rsidR="00297725">
        <w:t>system-level</w:t>
      </w:r>
      <w:r w:rsidR="00AD11E5">
        <w:t xml:space="preserve"> evaluations</w:t>
      </w:r>
      <w:r w:rsidR="00297725">
        <w:t xml:space="preserve"> of FR2 SL considering that Model B takes into account geomet</w:t>
      </w:r>
      <w:r w:rsidR="003D29E3">
        <w:t>ric relations and spatial correlation</w:t>
      </w:r>
      <w:r w:rsidR="00015060">
        <w:t xml:space="preserve"> and hence should be adopted as baseline</w:t>
      </w:r>
      <w:r w:rsidR="003D29E3">
        <w:t>.</w:t>
      </w:r>
      <w:r w:rsidR="00297725">
        <w:t xml:space="preserve">  </w:t>
      </w:r>
      <w:r w:rsidR="00AD11E5">
        <w:t xml:space="preserve"> </w:t>
      </w:r>
    </w:p>
    <w:p w14:paraId="6438FC6F" w14:textId="22943D5C" w:rsidR="00714ACD" w:rsidRDefault="00714ACD" w:rsidP="00714ACD">
      <w:pPr>
        <w:pStyle w:val="Caption"/>
      </w:pPr>
      <w:r>
        <w:t>Proposal</w:t>
      </w:r>
      <w:r w:rsidR="00CD25A2">
        <w:t xml:space="preserve"> 4</w:t>
      </w:r>
      <w:r>
        <w:t xml:space="preserve">: For the system-level evaluation of FR2 SL commercial use cases, </w:t>
      </w:r>
      <w:r w:rsidR="00181240">
        <w:t>blockage model B</w:t>
      </w:r>
      <w:r>
        <w:t xml:space="preserve"> in Section 7.6.4 of TR 38.901 </w:t>
      </w:r>
      <w:r w:rsidR="00181240">
        <w:t>is</w:t>
      </w:r>
      <w:r>
        <w:t xml:space="preserve"> used as baseline.</w:t>
      </w:r>
      <w:r w:rsidR="006B3BFA">
        <w:t xml:space="preserve"> </w:t>
      </w:r>
    </w:p>
    <w:p w14:paraId="3D370254" w14:textId="77777777" w:rsidR="009F206A" w:rsidRDefault="009F206A" w:rsidP="00EC111E">
      <w:pPr>
        <w:rPr>
          <w:rFonts w:eastAsia="ＭＳ 明朝"/>
          <w:lang w:eastAsia="ja-JP"/>
        </w:rPr>
      </w:pPr>
    </w:p>
    <w:p w14:paraId="7B21869D" w14:textId="4915D6DE" w:rsidR="00931F4D" w:rsidRPr="00EB754A" w:rsidRDefault="00414614" w:rsidP="00931F4D">
      <w:pPr>
        <w:pStyle w:val="Heading3"/>
      </w:pPr>
      <w:r>
        <w:t>Additional</w:t>
      </w:r>
      <w:r w:rsidR="00157149">
        <w:t xml:space="preserve"> </w:t>
      </w:r>
      <w:r>
        <w:t xml:space="preserve">SL </w:t>
      </w:r>
      <w:r w:rsidR="00157149">
        <w:t>UE a</w:t>
      </w:r>
      <w:r w:rsidR="002E4673">
        <w:t xml:space="preserve">ntenna configuration </w:t>
      </w:r>
    </w:p>
    <w:p w14:paraId="503624AD" w14:textId="38133251" w:rsidR="00931F4D" w:rsidRDefault="00931F4D" w:rsidP="00931F4D">
      <w:pPr>
        <w:spacing w:before="120"/>
      </w:pPr>
      <w:r>
        <w:rPr>
          <w:lang w:val="pt-BR"/>
        </w:rPr>
        <w:t xml:space="preserve">At the RAN1#110bis-e meeting, </w:t>
      </w:r>
      <w:r w:rsidR="009F0990">
        <w:rPr>
          <w:lang w:val="pt-BR"/>
        </w:rPr>
        <w:t xml:space="preserve">a </w:t>
      </w:r>
      <w:r>
        <w:rPr>
          <w:lang w:val="pt-BR"/>
        </w:rPr>
        <w:t>UE antenna configuration</w:t>
      </w:r>
      <w:r w:rsidR="001C0286">
        <w:rPr>
          <w:lang w:val="pt-BR"/>
        </w:rPr>
        <w:t xml:space="preserve">, </w:t>
      </w:r>
      <m:oMath>
        <m:d>
          <m:dPr>
            <m:ctrlPr>
              <w:rPr>
                <w:rFonts w:ascii="Cambria Math" w:hAnsi="Cambria Math"/>
                <w:i/>
                <w:lang w:val="pt-BR"/>
              </w:rPr>
            </m:ctrlPr>
          </m:dPr>
          <m:e>
            <m:r>
              <w:rPr>
                <w:rFonts w:ascii="Cambria Math" w:hAnsi="Cambria Math"/>
                <w:lang w:val="pt-BR"/>
              </w:rPr>
              <m:t>M,N,P,</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2,4,2,1,2</m:t>
            </m:r>
          </m:e>
        </m:d>
      </m:oMath>
      <w:r w:rsidR="001C0286">
        <w:rPr>
          <w:rFonts w:eastAsia="ＭＳ 明朝" w:hint="eastAsia"/>
          <w:lang w:val="pt-BR" w:eastAsia="ja-JP"/>
        </w:rPr>
        <w:t>,</w:t>
      </w:r>
      <w:r>
        <w:rPr>
          <w:lang w:val="pt-BR"/>
        </w:rPr>
        <w:t xml:space="preserve"> </w:t>
      </w:r>
      <w:r w:rsidR="00EE36C1">
        <w:rPr>
          <w:lang w:val="pt-BR"/>
        </w:rPr>
        <w:t xml:space="preserve">was </w:t>
      </w:r>
      <w:r>
        <w:rPr>
          <w:lang w:val="pt-BR"/>
        </w:rPr>
        <w:t>agreed.</w:t>
      </w:r>
      <w:r w:rsidR="002619AE">
        <w:rPr>
          <w:lang w:val="pt-BR"/>
        </w:rPr>
        <w:t xml:space="preserve"> </w:t>
      </w:r>
      <w:r w:rsidR="009F0990">
        <w:rPr>
          <w:lang w:val="pt-BR"/>
        </w:rPr>
        <w:t xml:space="preserve">However, </w:t>
      </w:r>
      <w:r w:rsidR="00414CD5">
        <w:rPr>
          <w:lang w:val="pt-BR"/>
        </w:rPr>
        <w:t xml:space="preserve">this antenna configuration would not be able to </w:t>
      </w:r>
      <w:r w:rsidR="007866A6">
        <w:rPr>
          <w:lang w:val="pt-BR"/>
        </w:rPr>
        <w:t xml:space="preserve">represent all the possible applications of SL for FR2 licensed spectrum. </w:t>
      </w:r>
      <w:r w:rsidR="00EA2CF5">
        <w:rPr>
          <w:lang w:val="pt-BR"/>
        </w:rPr>
        <w:t xml:space="preserve">For </w:t>
      </w:r>
      <w:r w:rsidR="00DD7D29">
        <w:rPr>
          <w:lang w:val="pt-BR"/>
        </w:rPr>
        <w:t>example, SL relay UE can be a</w:t>
      </w:r>
      <w:r w:rsidR="00EA2CF5">
        <w:rPr>
          <w:lang w:val="pt-BR"/>
        </w:rPr>
        <w:t xml:space="preserve"> CPE type that</w:t>
      </w:r>
      <w:r w:rsidR="00DD7D29">
        <w:rPr>
          <w:lang w:val="pt-BR"/>
        </w:rPr>
        <w:t xml:space="preserve"> </w:t>
      </w:r>
      <w:r w:rsidR="00633F2F">
        <w:rPr>
          <w:lang w:val="pt-BR"/>
        </w:rPr>
        <w:t>can have</w:t>
      </w:r>
      <w:r w:rsidR="00EA2CF5">
        <w:rPr>
          <w:lang w:val="pt-BR"/>
        </w:rPr>
        <w:t xml:space="preserve"> </w:t>
      </w:r>
      <w:r w:rsidR="00174884">
        <w:rPr>
          <w:lang w:val="pt-BR"/>
        </w:rPr>
        <w:t>larger</w:t>
      </w:r>
      <w:r w:rsidR="00EA2CF5">
        <w:rPr>
          <w:lang w:val="pt-BR"/>
        </w:rPr>
        <w:t xml:space="preserve"> number of antenna elements</w:t>
      </w:r>
      <w:r w:rsidR="00891B68">
        <w:rPr>
          <w:lang w:val="pt-BR"/>
        </w:rPr>
        <w:t xml:space="preserve"> for further improving the performance</w:t>
      </w:r>
      <w:r w:rsidR="00EA2CF5">
        <w:rPr>
          <w:lang w:val="pt-BR"/>
        </w:rPr>
        <w:t xml:space="preserve">. </w:t>
      </w:r>
      <w:r w:rsidR="00DF08BA">
        <w:rPr>
          <w:lang w:val="pt-BR"/>
        </w:rPr>
        <w:t>A</w:t>
      </w:r>
      <w:r w:rsidR="009F0990">
        <w:rPr>
          <w:lang w:val="pt-BR"/>
        </w:rPr>
        <w:t>s</w:t>
      </w:r>
      <w:r w:rsidR="008033FB">
        <w:rPr>
          <w:lang w:val="pt-BR"/>
        </w:rPr>
        <w:t xml:space="preserve"> </w:t>
      </w:r>
      <w:r w:rsidR="002619AE">
        <w:rPr>
          <w:lang w:val="pt-BR"/>
        </w:rPr>
        <w:t xml:space="preserve">the </w:t>
      </w:r>
      <w:r w:rsidR="007520ED">
        <w:rPr>
          <w:lang w:val="pt-BR"/>
        </w:rPr>
        <w:t xml:space="preserve">jusitification of the </w:t>
      </w:r>
      <w:r w:rsidR="002619AE">
        <w:rPr>
          <w:lang w:val="pt-BR"/>
        </w:rPr>
        <w:t>WI</w:t>
      </w:r>
      <w:r w:rsidR="007520ED">
        <w:rPr>
          <w:lang w:val="pt-BR"/>
        </w:rPr>
        <w:t xml:space="preserve">D indicates “the main benefit </w:t>
      </w:r>
      <w:r w:rsidR="00211271">
        <w:rPr>
          <w:lang w:val="pt-BR"/>
        </w:rPr>
        <w:t>would come from making sidelink more applicable for a wider range of applications</w:t>
      </w:r>
      <w:r w:rsidR="007520ED">
        <w:rPr>
          <w:lang w:val="pt-BR"/>
        </w:rPr>
        <w:t>”</w:t>
      </w:r>
      <w:r w:rsidR="00211271">
        <w:rPr>
          <w:lang w:val="pt-BR"/>
        </w:rPr>
        <w:t xml:space="preserve">, </w:t>
      </w:r>
      <w:r w:rsidR="00157149">
        <w:rPr>
          <w:lang w:val="pt-BR"/>
        </w:rPr>
        <w:t xml:space="preserve">it is preferred </w:t>
      </w:r>
      <w:r w:rsidR="00720C3B">
        <w:rPr>
          <w:lang w:val="pt-BR"/>
        </w:rPr>
        <w:t xml:space="preserve">not </w:t>
      </w:r>
      <w:r w:rsidR="00157149">
        <w:rPr>
          <w:lang w:val="pt-BR"/>
        </w:rPr>
        <w:t>to</w:t>
      </w:r>
      <w:r w:rsidR="00224FDC">
        <w:rPr>
          <w:lang w:val="pt-BR"/>
        </w:rPr>
        <w:t xml:space="preserve"> </w:t>
      </w:r>
      <w:r w:rsidR="00720C3B">
        <w:rPr>
          <w:lang w:val="pt-BR"/>
        </w:rPr>
        <w:t>rule out the other</w:t>
      </w:r>
      <w:r w:rsidR="00224FDC">
        <w:rPr>
          <w:lang w:val="pt-BR"/>
        </w:rPr>
        <w:t xml:space="preserve"> UE types</w:t>
      </w:r>
      <w:r w:rsidR="00157149">
        <w:rPr>
          <w:lang w:val="pt-BR"/>
        </w:rPr>
        <w:t xml:space="preserve">. </w:t>
      </w:r>
      <w:r w:rsidR="00EA2CF5">
        <w:rPr>
          <w:lang w:val="pt-BR"/>
        </w:rPr>
        <w:t xml:space="preserve">We propose to </w:t>
      </w:r>
      <w:r w:rsidR="00FC141F">
        <w:rPr>
          <w:lang w:val="pt-BR"/>
        </w:rPr>
        <w:t>consider</w:t>
      </w:r>
      <w:r w:rsidR="00EA2CF5">
        <w:rPr>
          <w:lang w:val="pt-BR"/>
        </w:rPr>
        <w:t xml:space="preserve"> another UE antenna configuration</w:t>
      </w:r>
      <w:r w:rsidR="004B4627">
        <w:rPr>
          <w:lang w:val="pt-BR"/>
        </w:rPr>
        <w:t xml:space="preserve">, </w:t>
      </w:r>
      <m:oMath>
        <m:d>
          <m:dPr>
            <m:ctrlPr>
              <w:rPr>
                <w:rFonts w:ascii="Cambria Math" w:hAnsi="Cambria Math"/>
                <w:i/>
                <w:lang w:val="pt-BR"/>
              </w:rPr>
            </m:ctrlPr>
          </m:dPr>
          <m:e>
            <m:r>
              <w:rPr>
                <w:rFonts w:ascii="Cambria Math" w:hAnsi="Cambria Math"/>
                <w:lang w:val="pt-BR"/>
              </w:rPr>
              <m:t>M,N,P,</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8,8,2,1,2</m:t>
            </m:r>
          </m:e>
        </m:d>
      </m:oMath>
      <w:r w:rsidR="004B4627">
        <w:rPr>
          <w:lang w:val="pt-BR"/>
        </w:rPr>
        <w:t>,</w:t>
      </w:r>
      <w:r w:rsidR="00EA2CF5">
        <w:rPr>
          <w:lang w:val="pt-BR"/>
        </w:rPr>
        <w:t xml:space="preserve"> </w:t>
      </w:r>
      <w:r w:rsidR="00891B68">
        <w:rPr>
          <w:lang w:val="pt-BR"/>
        </w:rPr>
        <w:t>as an</w:t>
      </w:r>
      <w:r w:rsidR="00EA2CF5">
        <w:rPr>
          <w:lang w:val="pt-BR"/>
        </w:rPr>
        <w:t xml:space="preserve"> </w:t>
      </w:r>
      <w:r w:rsidR="002E7056">
        <w:rPr>
          <w:lang w:val="pt-BR"/>
        </w:rPr>
        <w:t xml:space="preserve">additional </w:t>
      </w:r>
      <w:r w:rsidR="00EA2CF5">
        <w:rPr>
          <w:lang w:val="pt-BR"/>
        </w:rPr>
        <w:t>evaluation</w:t>
      </w:r>
      <w:r w:rsidR="002E7056">
        <w:rPr>
          <w:lang w:val="pt-BR"/>
        </w:rPr>
        <w:t xml:space="preserve"> assumption</w:t>
      </w:r>
      <w:r w:rsidR="00FC141F">
        <w:rPr>
          <w:lang w:val="pt-BR"/>
        </w:rPr>
        <w:t xml:space="preserve"> that </w:t>
      </w:r>
      <w:r w:rsidR="00175766">
        <w:rPr>
          <w:lang w:val="pt-BR"/>
        </w:rPr>
        <w:t>represents more capable UE (e.g., CPE type)</w:t>
      </w:r>
      <w:r w:rsidR="00EA2CF5">
        <w:rPr>
          <w:lang w:val="pt-BR"/>
        </w:rPr>
        <w:t xml:space="preserve">. </w:t>
      </w:r>
    </w:p>
    <w:p w14:paraId="4829F390" w14:textId="3AA0E841" w:rsidR="00931F4D" w:rsidRDefault="00931F4D" w:rsidP="00931F4D">
      <w:pPr>
        <w:pStyle w:val="Caption"/>
      </w:pPr>
      <w:r>
        <w:t xml:space="preserve">Proposal </w:t>
      </w:r>
      <w:r w:rsidR="002E7056">
        <w:t>5</w:t>
      </w:r>
      <w:r>
        <w:t>: For the system-level evaluation of FR2 SL commercial use cases,</w:t>
      </w:r>
      <w:r w:rsidR="00B8259B">
        <w:t xml:space="preserve"> another UE antenna configuration, </w:t>
      </w:r>
      <w:r>
        <w:t xml:space="preserve"> </w:t>
      </w:r>
      <m:oMath>
        <m:d>
          <m:dPr>
            <m:ctrlPr>
              <w:rPr>
                <w:rFonts w:ascii="Cambria Math" w:hAnsi="Cambria Math"/>
                <w:i/>
                <w:lang w:val="pt-BR"/>
              </w:rPr>
            </m:ctrlPr>
          </m:dPr>
          <m:e>
            <m:r>
              <m:rPr>
                <m:sty m:val="bi"/>
              </m:rPr>
              <w:rPr>
                <w:rFonts w:ascii="Cambria Math" w:hAnsi="Cambria Math"/>
                <w:lang w:val="pt-BR"/>
              </w:rPr>
              <m:t>M,N,P,</m:t>
            </m:r>
            <m:sSub>
              <m:sSubPr>
                <m:ctrlPr>
                  <w:rPr>
                    <w:rFonts w:ascii="Cambria Math" w:hAnsi="Cambria Math"/>
                    <w:i/>
                    <w:lang w:val="pt-BR"/>
                  </w:rPr>
                </m:ctrlPr>
              </m:sSubPr>
              <m:e>
                <m:r>
                  <m:rPr>
                    <m:sty m:val="bi"/>
                  </m:rPr>
                  <w:rPr>
                    <w:rFonts w:ascii="Cambria Math" w:hAnsi="Cambria Math"/>
                    <w:lang w:val="pt-BR"/>
                  </w:rPr>
                  <m:t>M</m:t>
                </m:r>
              </m:e>
              <m:sub>
                <m:r>
                  <m:rPr>
                    <m:sty m:val="bi"/>
                  </m:rPr>
                  <w:rPr>
                    <w:rFonts w:ascii="Cambria Math" w:hAnsi="Cambria Math"/>
                    <w:lang w:val="pt-BR"/>
                  </w:rPr>
                  <m:t>g</m:t>
                </m:r>
              </m:sub>
            </m:sSub>
            <m:r>
              <m:rPr>
                <m:sty m:val="bi"/>
              </m:rPr>
              <w:rPr>
                <w:rFonts w:ascii="Cambria Math" w:hAnsi="Cambria Math"/>
                <w:lang w:val="pt-BR"/>
              </w:rPr>
              <m:t>,</m:t>
            </m:r>
            <m:sSub>
              <m:sSubPr>
                <m:ctrlPr>
                  <w:rPr>
                    <w:rFonts w:ascii="Cambria Math" w:hAnsi="Cambria Math"/>
                    <w:i/>
                    <w:lang w:val="pt-BR"/>
                  </w:rPr>
                </m:ctrlPr>
              </m:sSubPr>
              <m:e>
                <m:r>
                  <m:rPr>
                    <m:sty m:val="bi"/>
                  </m:rPr>
                  <w:rPr>
                    <w:rFonts w:ascii="Cambria Math" w:hAnsi="Cambria Math"/>
                    <w:lang w:val="pt-BR"/>
                  </w:rPr>
                  <m:t>N</m:t>
                </m:r>
              </m:e>
              <m:sub>
                <m:r>
                  <m:rPr>
                    <m:sty m:val="bi"/>
                  </m:rPr>
                  <w:rPr>
                    <w:rFonts w:ascii="Cambria Math" w:hAnsi="Cambria Math"/>
                    <w:lang w:val="pt-BR"/>
                  </w:rPr>
                  <m:t>g</m:t>
                </m:r>
              </m:sub>
            </m:sSub>
          </m:e>
        </m:d>
        <m:r>
          <m:rPr>
            <m:sty m:val="bi"/>
          </m:rPr>
          <w:rPr>
            <w:rFonts w:ascii="Cambria Math" w:hAnsi="Cambria Math"/>
            <w:lang w:val="pt-BR"/>
          </w:rPr>
          <m:t>=</m:t>
        </m:r>
        <m:d>
          <m:dPr>
            <m:ctrlPr>
              <w:rPr>
                <w:rFonts w:ascii="Cambria Math" w:hAnsi="Cambria Math"/>
                <w:i/>
                <w:lang w:val="pt-BR"/>
              </w:rPr>
            </m:ctrlPr>
          </m:dPr>
          <m:e>
            <m:r>
              <m:rPr>
                <m:sty m:val="bi"/>
              </m:rPr>
              <w:rPr>
                <w:rFonts w:ascii="Cambria Math" w:hAnsi="Cambria Math"/>
                <w:lang w:val="pt-BR"/>
              </w:rPr>
              <m:t>8,8,2,1,2</m:t>
            </m:r>
          </m:e>
        </m:d>
      </m:oMath>
      <w:r w:rsidR="00B8259B">
        <w:rPr>
          <w:rFonts w:eastAsia="ＭＳ 明朝" w:hint="eastAsia"/>
          <w:lang w:val="pt-BR" w:eastAsia="ja-JP"/>
        </w:rPr>
        <w:t>,</w:t>
      </w:r>
      <w:r w:rsidR="00B8259B">
        <w:rPr>
          <w:rFonts w:eastAsia="ＭＳ 明朝"/>
          <w:lang w:val="pt-BR" w:eastAsia="ja-JP"/>
        </w:rPr>
        <w:t xml:space="preserve"> is introduced, at least for outdoor scenario</w:t>
      </w:r>
      <w:r>
        <w:t xml:space="preserve">. </w:t>
      </w:r>
    </w:p>
    <w:p w14:paraId="18B213C0" w14:textId="77777777" w:rsidR="00931F4D" w:rsidRPr="00007DA1" w:rsidRDefault="00931F4D" w:rsidP="00EC111E">
      <w:pPr>
        <w:rPr>
          <w:rFonts w:eastAsia="ＭＳ 明朝"/>
          <w:lang w:eastAsia="ja-JP"/>
        </w:rPr>
      </w:pPr>
    </w:p>
    <w:p w14:paraId="0CB82243" w14:textId="77777777" w:rsidR="0059640A" w:rsidRDefault="0059640A" w:rsidP="0059640A">
      <w:pPr>
        <w:pStyle w:val="Heading2"/>
        <w:rPr>
          <w:lang w:val="en-US"/>
        </w:rPr>
      </w:pPr>
      <w:r>
        <w:rPr>
          <w:lang w:val="en-US"/>
        </w:rPr>
        <w:t>Link-level evaluation for FR2 SL</w:t>
      </w:r>
    </w:p>
    <w:p w14:paraId="0F071652" w14:textId="01CD8A3E" w:rsidR="0059640A" w:rsidRDefault="00BF526C" w:rsidP="0059640A">
      <w:r>
        <w:t xml:space="preserve">As copied in the Introduction of this paper, the </w:t>
      </w:r>
      <w:r>
        <w:rPr>
          <w:rFonts w:ascii="Times" w:hAnsi="Times" w:cs="Times"/>
          <w:iCs/>
          <w:lang w:eastAsia="ko-KR"/>
        </w:rPr>
        <w:t>w</w:t>
      </w:r>
      <w:r w:rsidRPr="006D68C5">
        <w:rPr>
          <w:rFonts w:ascii="Times" w:hAnsi="Times" w:cs="Times"/>
          <w:iCs/>
          <w:lang w:eastAsia="ko-KR"/>
        </w:rPr>
        <w:t xml:space="preserve">ork is limited to the support of </w:t>
      </w:r>
      <w:r>
        <w:rPr>
          <w:rFonts w:ascii="Times" w:hAnsi="Times" w:cs="Times"/>
          <w:iCs/>
          <w:lang w:eastAsia="ko-KR"/>
        </w:rPr>
        <w:t>SL BM</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r>
        <w:rPr>
          <w:rFonts w:ascii="Times" w:hAnsi="Times" w:cs="Times"/>
          <w:iCs/>
          <w:lang w:eastAsia="ko-KR"/>
        </w:rPr>
        <w:t>SL</w:t>
      </w:r>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w:t>
      </w:r>
      <w:r>
        <w:rPr>
          <w:rFonts w:ascii="Times" w:hAnsi="Times" w:cs="Times"/>
          <w:iCs/>
          <w:lang w:eastAsia="ko-KR"/>
        </w:rPr>
        <w:t>BM</w:t>
      </w:r>
      <w:r w:rsidRPr="006D68C5">
        <w:rPr>
          <w:rFonts w:ascii="Times" w:hAnsi="Times" w:cs="Times"/>
          <w:iCs/>
          <w:lang w:eastAsia="ko-KR"/>
        </w:rPr>
        <w:t xml:space="preserve"> concepts wherever possib</w:t>
      </w:r>
      <w:r w:rsidRPr="006C3106">
        <w:rPr>
          <w:rFonts w:ascii="Times" w:hAnsi="Times" w:cs="Times"/>
          <w:iCs/>
          <w:lang w:eastAsia="ko-KR"/>
        </w:rPr>
        <w:t>le</w:t>
      </w:r>
      <w:r>
        <w:rPr>
          <w:rFonts w:ascii="Times" w:hAnsi="Times" w:cs="Times"/>
          <w:iCs/>
          <w:lang w:eastAsia="ko-KR"/>
        </w:rPr>
        <w:t>.</w:t>
      </w:r>
      <w:r w:rsidR="00B87BF3">
        <w:rPr>
          <w:rFonts w:ascii="Times" w:hAnsi="Times" w:cs="Times"/>
          <w:iCs/>
          <w:lang w:eastAsia="ko-KR"/>
        </w:rPr>
        <w:t xml:space="preserve"> </w:t>
      </w:r>
      <w:r w:rsidR="00341711">
        <w:rPr>
          <w:rFonts w:ascii="Times" w:hAnsi="Times" w:cs="Times"/>
          <w:iCs/>
          <w:lang w:eastAsia="ko-KR"/>
        </w:rPr>
        <w:t xml:space="preserve">However, it is good to have </w:t>
      </w:r>
      <w:r w:rsidR="00D15F4D">
        <w:rPr>
          <w:rFonts w:ascii="Times" w:hAnsi="Times" w:cs="Times"/>
          <w:iCs/>
          <w:lang w:eastAsia="ko-KR"/>
        </w:rPr>
        <w:t xml:space="preserve">a common understanding on link-level evaluation methodology in case if any discussion is necessary </w:t>
      </w:r>
      <w:r w:rsidR="0012324A">
        <w:rPr>
          <w:rFonts w:ascii="Times" w:hAnsi="Times" w:cs="Times"/>
          <w:iCs/>
          <w:lang w:eastAsia="ko-KR"/>
        </w:rPr>
        <w:t>on link-budget and/or channel/signal structure</w:t>
      </w:r>
      <w:r w:rsidR="001F67B9">
        <w:rPr>
          <w:rFonts w:ascii="Times" w:hAnsi="Times" w:cs="Times"/>
          <w:iCs/>
          <w:lang w:eastAsia="ko-KR"/>
        </w:rPr>
        <w:t xml:space="preserve"> for SL on FR2 licensed spectrum</w:t>
      </w:r>
      <w:r w:rsidR="00B87BF3">
        <w:rPr>
          <w:rFonts w:ascii="Times" w:hAnsi="Times" w:cs="Times"/>
          <w:iCs/>
          <w:lang w:eastAsia="ko-KR"/>
        </w:rPr>
        <w:t>.</w:t>
      </w:r>
      <w:r>
        <w:rPr>
          <w:rFonts w:ascii="Times" w:hAnsi="Times" w:cs="Times"/>
          <w:iCs/>
          <w:lang w:eastAsia="ko-KR"/>
        </w:rPr>
        <w:t xml:space="preserve"> </w:t>
      </w:r>
      <w:r w:rsidR="0059640A">
        <w:t xml:space="preserve">As in the system-level evaluation in Section </w:t>
      </w:r>
      <w:r w:rsidR="0059640A">
        <w:fldChar w:fldCharType="begin"/>
      </w:r>
      <w:r w:rsidR="0059640A">
        <w:instrText xml:space="preserve"> REF _Ref115285993 \r \h </w:instrText>
      </w:r>
      <w:r w:rsidR="0059640A">
        <w:fldChar w:fldCharType="separate"/>
      </w:r>
      <w:r w:rsidR="0059640A">
        <w:t>2.2</w:t>
      </w:r>
      <w:r w:rsidR="0059640A">
        <w:fldChar w:fldCharType="end"/>
      </w:r>
      <w:r w:rsidR="0059640A">
        <w:t xml:space="preserve">, the same set of references </w:t>
      </w:r>
      <w:r w:rsidR="0059640A">
        <w:fldChar w:fldCharType="begin"/>
      </w:r>
      <w:r w:rsidR="0059640A">
        <w:instrText xml:space="preserve"> REF _Ref115282753 \r \h </w:instrText>
      </w:r>
      <w:r w:rsidR="0059640A">
        <w:fldChar w:fldCharType="separate"/>
      </w:r>
      <w:r w:rsidR="0059640A">
        <w:t>[2]</w:t>
      </w:r>
      <w:r w:rsidR="0059640A">
        <w:fldChar w:fldCharType="end"/>
      </w:r>
      <w:r w:rsidR="0059640A">
        <w:t>-</w:t>
      </w:r>
      <w:r w:rsidR="0059640A">
        <w:fldChar w:fldCharType="begin"/>
      </w:r>
      <w:r w:rsidR="0059640A">
        <w:instrText xml:space="preserve"> REF _Ref115286060 \r \h </w:instrText>
      </w:r>
      <w:r w:rsidR="0059640A">
        <w:fldChar w:fldCharType="separate"/>
      </w:r>
      <w:r w:rsidR="0059640A">
        <w:t>[5]</w:t>
      </w:r>
      <w:r w:rsidR="0059640A">
        <w:fldChar w:fldCharType="end"/>
      </w:r>
      <w:r w:rsidR="0059640A">
        <w:t xml:space="preserve"> also provides link-level evaluation assumptions that we can largely leverage for FR2 SL evaluation. </w:t>
      </w:r>
      <w:r w:rsidR="000C2778">
        <w:t>W</w:t>
      </w:r>
      <w:r w:rsidR="0059640A">
        <w:t>e suggest sets of link simulation assumptions, which we believe plausible for FR2 SL commercial use cases.</w:t>
      </w:r>
    </w:p>
    <w:p w14:paraId="3EF6F896" w14:textId="77777777" w:rsidR="00291AA3" w:rsidRPr="00291AA3" w:rsidRDefault="00291AA3" w:rsidP="0059640A">
      <w:pPr>
        <w:rPr>
          <w:rFonts w:eastAsia="ＭＳ 明朝"/>
          <w:lang w:eastAsia="ja-JP"/>
        </w:rPr>
      </w:pPr>
    </w:p>
    <w:p w14:paraId="1B6A4729" w14:textId="77777777" w:rsidR="0059640A" w:rsidRDefault="0059640A" w:rsidP="0059640A">
      <w:pPr>
        <w:pStyle w:val="Heading3"/>
      </w:pPr>
      <w:r>
        <w:t>Link-level evaluation parameters</w:t>
      </w:r>
    </w:p>
    <w:p w14:paraId="5738B6A0" w14:textId="77777777" w:rsidR="0059640A" w:rsidRPr="009F0B43" w:rsidRDefault="0059640A" w:rsidP="0059640A">
      <w:pPr>
        <w:rPr>
          <w:lang w:val="en-GB"/>
        </w:rPr>
      </w:pPr>
      <w:r>
        <w:rPr>
          <w:lang w:val="en-GB"/>
        </w:rPr>
        <w:t>In Rel-16, some updates on the link-level evaluation assumptions were agreed:</w:t>
      </w:r>
    </w:p>
    <w:tbl>
      <w:tblPr>
        <w:tblStyle w:val="TableGrid"/>
        <w:tblW w:w="0" w:type="auto"/>
        <w:tblLook w:val="04A0" w:firstRow="1" w:lastRow="0" w:firstColumn="1" w:lastColumn="0" w:noHBand="0" w:noVBand="1"/>
      </w:tblPr>
      <w:tblGrid>
        <w:gridCol w:w="9962"/>
      </w:tblGrid>
      <w:tr w:rsidR="0059640A" w:rsidRPr="00D56A89" w14:paraId="686A7FA5" w14:textId="77777777" w:rsidTr="00645BB6">
        <w:tc>
          <w:tcPr>
            <w:tcW w:w="9962" w:type="dxa"/>
          </w:tcPr>
          <w:p w14:paraId="35C303F3" w14:textId="77777777" w:rsidR="0059640A" w:rsidRPr="00FC45AA" w:rsidRDefault="0059640A" w:rsidP="00645BB6">
            <w:pPr>
              <w:spacing w:before="60" w:after="0" w:line="240" w:lineRule="auto"/>
              <w:rPr>
                <w:highlight w:val="darkYellow"/>
                <w:lang w:eastAsia="x-none"/>
              </w:rPr>
            </w:pPr>
            <w:r w:rsidRPr="00FC45AA">
              <w:rPr>
                <w:highlight w:val="darkYellow"/>
                <w:lang w:eastAsia="x-none"/>
              </w:rPr>
              <w:t>Working assumption:</w:t>
            </w:r>
            <w:r w:rsidRPr="00130BDE">
              <w:rPr>
                <w:lang w:eastAsia="x-none"/>
              </w:rPr>
              <w:t xml:space="preserve"> </w:t>
            </w:r>
            <w:r w:rsidRPr="00541213">
              <w:rPr>
                <w:highlight w:val="yellow"/>
                <w:lang w:eastAsia="ko-KR"/>
              </w:rPr>
              <w:t>(Rel-1</w:t>
            </w:r>
            <w:r>
              <w:rPr>
                <w:highlight w:val="yellow"/>
                <w:lang w:eastAsia="ko-KR"/>
              </w:rPr>
              <w:t>6</w:t>
            </w:r>
            <w:r w:rsidRPr="00541213">
              <w:rPr>
                <w:highlight w:val="yellow"/>
                <w:lang w:eastAsia="ko-KR"/>
              </w:rPr>
              <w:t>, RAN1 #</w:t>
            </w:r>
            <w:r>
              <w:rPr>
                <w:highlight w:val="yellow"/>
                <w:lang w:eastAsia="ko-KR"/>
              </w:rPr>
              <w:t>94bis</w:t>
            </w:r>
            <w:r w:rsidRPr="00541213">
              <w:rPr>
                <w:highlight w:val="yellow"/>
                <w:lang w:eastAsia="ko-KR"/>
              </w:rPr>
              <w:t>)</w:t>
            </w:r>
          </w:p>
          <w:p w14:paraId="157B435E" w14:textId="77777777" w:rsidR="0059640A" w:rsidRPr="00FC45AA" w:rsidRDefault="0059640A" w:rsidP="00645BB6">
            <w:pPr>
              <w:numPr>
                <w:ilvl w:val="0"/>
                <w:numId w:val="27"/>
              </w:numPr>
              <w:overflowPunct/>
              <w:autoSpaceDE/>
              <w:autoSpaceDN/>
              <w:adjustRightInd/>
              <w:spacing w:before="0" w:after="0" w:line="240" w:lineRule="auto"/>
              <w:jc w:val="left"/>
              <w:textAlignment w:val="auto"/>
            </w:pPr>
            <w:r w:rsidRPr="00FC45AA">
              <w:t xml:space="preserve">For the purpose of evaluation, the initial frequency error should be within ±[5] ppm with the assumption of uniform distribution [-5, 5] for NR V2X </w:t>
            </w:r>
            <w:proofErr w:type="spellStart"/>
            <w:r w:rsidRPr="00FC45AA">
              <w:t>sidelink</w:t>
            </w:r>
            <w:proofErr w:type="spellEnd"/>
            <w:r w:rsidRPr="00FC45AA">
              <w:t xml:space="preserve"> synchronization.</w:t>
            </w:r>
          </w:p>
          <w:p w14:paraId="34D42891" w14:textId="77777777" w:rsidR="0059640A" w:rsidRPr="00FC45AA" w:rsidRDefault="0059640A" w:rsidP="00645BB6">
            <w:pPr>
              <w:numPr>
                <w:ilvl w:val="1"/>
                <w:numId w:val="27"/>
              </w:numPr>
              <w:overflowPunct/>
              <w:autoSpaceDE/>
              <w:autoSpaceDN/>
              <w:adjustRightInd/>
              <w:spacing w:before="0" w:after="0" w:line="240" w:lineRule="auto"/>
              <w:jc w:val="left"/>
              <w:textAlignment w:val="auto"/>
            </w:pPr>
            <w:r w:rsidRPr="00FC45AA">
              <w:t>Note: This is the error of the local oscillator for the Tx and Rx with respect to the absolute carrier frequency.</w:t>
            </w:r>
          </w:p>
          <w:p w14:paraId="4A251E17" w14:textId="77777777" w:rsidR="0059640A" w:rsidRDefault="0059640A" w:rsidP="00645BB6">
            <w:pPr>
              <w:tabs>
                <w:tab w:val="left" w:pos="2397"/>
              </w:tabs>
              <w:spacing w:before="0" w:after="0" w:line="240" w:lineRule="auto"/>
              <w:rPr>
                <w:highlight w:val="green"/>
                <w:lang w:eastAsia="x-none"/>
              </w:rPr>
            </w:pPr>
          </w:p>
          <w:p w14:paraId="0D0022EA" w14:textId="77777777" w:rsidR="0059640A" w:rsidRPr="0044556E" w:rsidRDefault="0059640A" w:rsidP="00645BB6">
            <w:pPr>
              <w:spacing w:before="0" w:after="0" w:line="240" w:lineRule="auto"/>
              <w:rPr>
                <w:highlight w:val="green"/>
                <w:lang w:eastAsia="x-none"/>
              </w:rPr>
            </w:pPr>
            <w:r w:rsidRPr="0044556E">
              <w:rPr>
                <w:highlight w:val="green"/>
                <w:lang w:eastAsia="x-none"/>
              </w:rPr>
              <w:t>Agreements:</w:t>
            </w:r>
            <w:r w:rsidRPr="00130BDE">
              <w:rPr>
                <w:lang w:eastAsia="x-none"/>
              </w:rPr>
              <w:t xml:space="preserve"> </w:t>
            </w:r>
            <w:r w:rsidRPr="00541213">
              <w:rPr>
                <w:highlight w:val="yellow"/>
                <w:lang w:eastAsia="ko-KR"/>
              </w:rPr>
              <w:t>(Rel-1</w:t>
            </w:r>
            <w:r>
              <w:rPr>
                <w:highlight w:val="yellow"/>
                <w:lang w:eastAsia="ko-KR"/>
              </w:rPr>
              <w:t>6</w:t>
            </w:r>
            <w:r w:rsidRPr="00541213">
              <w:rPr>
                <w:highlight w:val="yellow"/>
                <w:lang w:eastAsia="ko-KR"/>
              </w:rPr>
              <w:t>, RAN1 #</w:t>
            </w:r>
            <w:r>
              <w:rPr>
                <w:highlight w:val="yellow"/>
                <w:lang w:eastAsia="ko-KR"/>
              </w:rPr>
              <w:t>95</w:t>
            </w:r>
            <w:r w:rsidRPr="00541213">
              <w:rPr>
                <w:highlight w:val="yellow"/>
                <w:lang w:eastAsia="ko-KR"/>
              </w:rPr>
              <w:t>)</w:t>
            </w:r>
          </w:p>
          <w:p w14:paraId="59481438" w14:textId="77777777" w:rsidR="0059640A" w:rsidRPr="0044556E" w:rsidRDefault="0059640A" w:rsidP="00645BB6">
            <w:pPr>
              <w:numPr>
                <w:ilvl w:val="0"/>
                <w:numId w:val="26"/>
              </w:numPr>
              <w:overflowPunct/>
              <w:autoSpaceDE/>
              <w:autoSpaceDN/>
              <w:adjustRightInd/>
              <w:spacing w:before="0" w:after="0" w:line="240" w:lineRule="auto"/>
              <w:jc w:val="left"/>
              <w:textAlignment w:val="auto"/>
            </w:pPr>
            <w:r w:rsidRPr="0044556E">
              <w:rPr>
                <w:rFonts w:eastAsia="DengXian"/>
              </w:rPr>
              <w:t xml:space="preserve">Confirm </w:t>
            </w:r>
            <w:r>
              <w:rPr>
                <w:rFonts w:eastAsia="DengXian"/>
              </w:rPr>
              <w:t>t</w:t>
            </w:r>
            <w:r w:rsidRPr="0044556E">
              <w:rPr>
                <w:rFonts w:eastAsia="DengXian" w:hint="eastAsia"/>
              </w:rPr>
              <w:t xml:space="preserve">he working assumption that </w:t>
            </w:r>
            <w:r w:rsidRPr="0044556E">
              <w:rPr>
                <w:rFonts w:eastAsia="DengXian"/>
              </w:rPr>
              <w:t>initial frequency error before synchronized to any synchronization source should be within ±5 ppm</w:t>
            </w:r>
            <w:r w:rsidRPr="0044556E">
              <w:rPr>
                <w:rFonts w:eastAsia="DengXian" w:hint="eastAsia"/>
              </w:rPr>
              <w:t xml:space="preserve"> for </w:t>
            </w:r>
            <w:r w:rsidRPr="0044556E">
              <w:rPr>
                <w:rFonts w:eastAsia="DengXian"/>
              </w:rPr>
              <w:t>the purpose of evaluation</w:t>
            </w:r>
            <w:r w:rsidRPr="0044556E">
              <w:rPr>
                <w:rFonts w:eastAsia="DengXian" w:hint="eastAsia"/>
              </w:rPr>
              <w:t>.</w:t>
            </w:r>
            <w:r w:rsidRPr="0044556E">
              <w:rPr>
                <w:rFonts w:eastAsia="DengXian"/>
              </w:rPr>
              <w:t xml:space="preserve">  </w:t>
            </w:r>
          </w:p>
          <w:p w14:paraId="3D3C7E70" w14:textId="77777777" w:rsidR="0059640A" w:rsidRDefault="0059640A" w:rsidP="00645BB6">
            <w:pPr>
              <w:tabs>
                <w:tab w:val="left" w:pos="2397"/>
              </w:tabs>
              <w:spacing w:before="0" w:after="0" w:line="240" w:lineRule="auto"/>
              <w:rPr>
                <w:highlight w:val="green"/>
                <w:lang w:eastAsia="x-none"/>
              </w:rPr>
            </w:pPr>
          </w:p>
          <w:p w14:paraId="54CB5D36" w14:textId="77777777" w:rsidR="0059640A" w:rsidRPr="00D43DE7" w:rsidRDefault="0059640A" w:rsidP="00645BB6">
            <w:pPr>
              <w:tabs>
                <w:tab w:val="left" w:pos="2397"/>
              </w:tabs>
              <w:spacing w:before="0" w:after="0" w:line="240" w:lineRule="auto"/>
              <w:rPr>
                <w:lang w:eastAsia="x-none"/>
              </w:rPr>
            </w:pPr>
            <w:r w:rsidRPr="00D43DE7">
              <w:rPr>
                <w:highlight w:val="green"/>
                <w:lang w:eastAsia="x-none"/>
              </w:rPr>
              <w:t>Agreements</w:t>
            </w:r>
            <w:r w:rsidRPr="001D0C95">
              <w:rPr>
                <w:highlight w:val="green"/>
                <w:lang w:eastAsia="x-none"/>
              </w:rPr>
              <w:t>:</w:t>
            </w:r>
            <w:r w:rsidRPr="00130BDE">
              <w:rPr>
                <w:lang w:eastAsia="x-none"/>
              </w:rPr>
              <w:t xml:space="preserve"> </w:t>
            </w:r>
            <w:r w:rsidRPr="00541213">
              <w:rPr>
                <w:highlight w:val="yellow"/>
                <w:lang w:eastAsia="ko-KR"/>
              </w:rPr>
              <w:t>(Rel-1</w:t>
            </w:r>
            <w:r>
              <w:rPr>
                <w:highlight w:val="yellow"/>
                <w:lang w:eastAsia="ko-KR"/>
              </w:rPr>
              <w:t>6</w:t>
            </w:r>
            <w:r w:rsidRPr="00541213">
              <w:rPr>
                <w:highlight w:val="yellow"/>
                <w:lang w:eastAsia="ko-KR"/>
              </w:rPr>
              <w:t>, RAN1 #</w:t>
            </w:r>
            <w:r>
              <w:rPr>
                <w:highlight w:val="yellow"/>
                <w:lang w:eastAsia="ko-KR"/>
              </w:rPr>
              <w:t>95</w:t>
            </w:r>
            <w:r w:rsidRPr="00541213">
              <w:rPr>
                <w:highlight w:val="yellow"/>
                <w:lang w:eastAsia="ko-KR"/>
              </w:rPr>
              <w:t>)</w:t>
            </w:r>
          </w:p>
          <w:p w14:paraId="18C3C83F" w14:textId="77777777" w:rsidR="0059640A" w:rsidRPr="00D43DE7" w:rsidRDefault="0059640A" w:rsidP="00645BB6">
            <w:pPr>
              <w:numPr>
                <w:ilvl w:val="0"/>
                <w:numId w:val="24"/>
              </w:numPr>
              <w:overflowPunct/>
              <w:autoSpaceDE/>
              <w:autoSpaceDN/>
              <w:adjustRightInd/>
              <w:spacing w:before="0" w:after="0" w:line="240" w:lineRule="auto"/>
              <w:jc w:val="left"/>
              <w:textAlignment w:val="auto"/>
            </w:pPr>
            <w:r w:rsidRPr="00D43DE7">
              <w:t>Us</w:t>
            </w:r>
            <w:r w:rsidRPr="00D43DE7">
              <w:rPr>
                <w:rFonts w:hint="eastAsia"/>
              </w:rPr>
              <w:t>ing</w:t>
            </w:r>
            <w:r w:rsidRPr="00D43DE7">
              <w:t xml:space="preserve"> the below</w:t>
            </w:r>
            <w:r w:rsidRPr="00D43DE7">
              <w:rPr>
                <w:rFonts w:hint="eastAsia"/>
              </w:rPr>
              <w:t xml:space="preserve"> </w:t>
            </w:r>
            <w:r w:rsidRPr="00D43DE7">
              <w:t xml:space="preserve">table as a starting point for evaluation assumptions for </w:t>
            </w:r>
            <w:proofErr w:type="spellStart"/>
            <w:r w:rsidRPr="00D43DE7">
              <w:t>sidelink</w:t>
            </w:r>
            <w:proofErr w:type="spellEnd"/>
            <w:r w:rsidRPr="00D43DE7">
              <w:t xml:space="preserve"> synchronization LLS.</w:t>
            </w:r>
          </w:p>
          <w:p w14:paraId="29E5D462" w14:textId="77777777" w:rsidR="0059640A" w:rsidRPr="00D43DE7" w:rsidRDefault="0059640A" w:rsidP="00645BB6">
            <w:pPr>
              <w:numPr>
                <w:ilvl w:val="1"/>
                <w:numId w:val="24"/>
              </w:numPr>
              <w:overflowPunct/>
              <w:autoSpaceDE/>
              <w:autoSpaceDN/>
              <w:adjustRightInd/>
              <w:spacing w:before="0" w:after="0" w:line="240" w:lineRule="auto"/>
              <w:jc w:val="left"/>
              <w:textAlignment w:val="auto"/>
            </w:pPr>
            <w:r w:rsidRPr="00D43DE7">
              <w:t>Detection probability of S-PSS/S-SSS</w:t>
            </w:r>
          </w:p>
          <w:p w14:paraId="71116F9E" w14:textId="77777777" w:rsidR="0059640A" w:rsidRPr="00D43DE7" w:rsidRDefault="0059640A" w:rsidP="00645BB6">
            <w:pPr>
              <w:numPr>
                <w:ilvl w:val="1"/>
                <w:numId w:val="24"/>
              </w:numPr>
              <w:overflowPunct/>
              <w:autoSpaceDE/>
              <w:autoSpaceDN/>
              <w:adjustRightInd/>
              <w:spacing w:before="0" w:after="0" w:line="240" w:lineRule="auto"/>
              <w:jc w:val="left"/>
              <w:textAlignment w:val="auto"/>
            </w:pPr>
            <w:r w:rsidRPr="00D43DE7">
              <w:t>Decoding BLER of PSBCH</w:t>
            </w:r>
          </w:p>
          <w:p w14:paraId="44F3ED32" w14:textId="77777777" w:rsidR="0059640A" w:rsidRDefault="0059640A" w:rsidP="00645BB6">
            <w:pPr>
              <w:numPr>
                <w:ilvl w:val="1"/>
                <w:numId w:val="24"/>
              </w:numPr>
              <w:overflowPunct/>
              <w:autoSpaceDE/>
              <w:autoSpaceDN/>
              <w:adjustRightInd/>
              <w:spacing w:before="0" w:after="0" w:line="240" w:lineRule="auto"/>
              <w:jc w:val="left"/>
              <w:textAlignment w:val="auto"/>
            </w:pPr>
            <w:r w:rsidRPr="006B225A">
              <w:t>Check further offline regarding UE speeds (absolute vs. relative, including current channel model assumptions in the TR)</w:t>
            </w:r>
            <w:r>
              <w:t xml:space="preserve"> </w:t>
            </w:r>
            <w:r w:rsidRPr="006B225A">
              <w:rPr>
                <w:rFonts w:ascii="Wingdings" w:eastAsia="Wingdings" w:hAnsi="Wingdings" w:cs="Wingdings"/>
              </w:rPr>
              <w:sym w:font="Wingdings" w:char="F0E0"/>
            </w:r>
            <w:r w:rsidRPr="006B225A">
              <w:t xml:space="preserve"> on Friday, confirmed to be relative speed and thus, the speeds in the table below need to be doubled</w:t>
            </w:r>
          </w:p>
          <w:p w14:paraId="5CDF671C" w14:textId="77777777" w:rsidR="0059640A" w:rsidRPr="00A222C9" w:rsidRDefault="0059640A" w:rsidP="00645BB6">
            <w:pPr>
              <w:numPr>
                <w:ilvl w:val="1"/>
                <w:numId w:val="24"/>
              </w:numPr>
              <w:overflowPunct/>
              <w:autoSpaceDE/>
              <w:autoSpaceDN/>
              <w:adjustRightInd/>
              <w:spacing w:before="0" w:line="240" w:lineRule="auto"/>
              <w:jc w:val="left"/>
              <w:textAlignment w:val="auto"/>
            </w:pPr>
            <w:r w:rsidRPr="006B225A">
              <w:t xml:space="preserve">Discuss further offline </w:t>
            </w:r>
            <w:r>
              <w:t>payload</w:t>
            </w:r>
            <w:r w:rsidRPr="006B225A">
              <w:t xml:space="preserve"> size</w:t>
            </w:r>
            <w:r>
              <w:t xml:space="preserve"> of PSBCH </w:t>
            </w:r>
            <w:r w:rsidRPr="006B225A">
              <w:rPr>
                <w:rFonts w:ascii="Wingdings" w:eastAsia="Wingdings" w:hAnsi="Wingdings" w:cs="Wingdings"/>
              </w:rPr>
              <w:sym w:font="Wingdings" w:char="F0E0"/>
            </w:r>
            <w:r w:rsidRPr="006B225A">
              <w:t xml:space="preserve"> to revisit in the next RAN1 meeting. Companies to report the assumed payload size of PSBCH in their evaluations</w:t>
            </w: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59640A" w:rsidRPr="00861204" w14:paraId="26E7F64F" w14:textId="77777777" w:rsidTr="00645BB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0183961C" w14:textId="77777777" w:rsidR="0059640A" w:rsidRPr="009D1A5C" w:rsidRDefault="0059640A" w:rsidP="00645BB6">
                  <w:pPr>
                    <w:spacing w:after="60" w:line="280" w:lineRule="atLeast"/>
                    <w:ind w:firstLineChars="193" w:firstLine="386"/>
                    <w:rPr>
                      <w:szCs w:val="22"/>
                    </w:rPr>
                  </w:pPr>
                  <w:r w:rsidRPr="009D1A5C">
                    <w:rPr>
                      <w:bCs/>
                      <w:szCs w:val="22"/>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0226A18" w14:textId="77777777" w:rsidR="0059640A" w:rsidRPr="009D1A5C" w:rsidRDefault="0059640A" w:rsidP="00645BB6">
                  <w:pPr>
                    <w:spacing w:after="60" w:line="280" w:lineRule="atLeast"/>
                    <w:rPr>
                      <w:szCs w:val="22"/>
                    </w:rPr>
                  </w:pPr>
                  <w:r w:rsidRPr="009D1A5C">
                    <w:rPr>
                      <w:bCs/>
                      <w:szCs w:val="22"/>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34CDDDB" w14:textId="77777777" w:rsidR="0059640A" w:rsidRPr="009D1A5C" w:rsidRDefault="0059640A" w:rsidP="00645BB6">
                  <w:pPr>
                    <w:spacing w:after="60" w:line="280" w:lineRule="atLeast"/>
                    <w:rPr>
                      <w:szCs w:val="22"/>
                    </w:rPr>
                  </w:pPr>
                  <w:r w:rsidRPr="009D1A5C">
                    <w:rPr>
                      <w:bCs/>
                      <w:szCs w:val="22"/>
                    </w:rPr>
                    <w:t>Above 6GHz</w:t>
                  </w:r>
                </w:p>
              </w:tc>
            </w:tr>
            <w:tr w:rsidR="0059640A" w:rsidRPr="00861204" w14:paraId="2FCD53EB" w14:textId="77777777" w:rsidTr="00645BB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BE10B6E" w14:textId="77777777" w:rsidR="0059640A" w:rsidRPr="009D1A5C" w:rsidRDefault="0059640A" w:rsidP="00645BB6">
                  <w:pPr>
                    <w:spacing w:after="60" w:line="280" w:lineRule="atLeast"/>
                    <w:rPr>
                      <w:szCs w:val="22"/>
                    </w:rPr>
                  </w:pPr>
                  <w:r w:rsidRPr="009D1A5C">
                    <w:rPr>
                      <w:szCs w:val="22"/>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3804B2B" w14:textId="77777777" w:rsidR="0059640A" w:rsidRPr="009D1A5C" w:rsidRDefault="0059640A" w:rsidP="00645BB6">
                  <w:pPr>
                    <w:spacing w:after="60" w:line="280" w:lineRule="atLeast"/>
                    <w:rPr>
                      <w:szCs w:val="22"/>
                    </w:rPr>
                  </w:pPr>
                  <w:r w:rsidRPr="009D1A5C">
                    <w:rPr>
                      <w:rFonts w:hint="eastAsia"/>
                      <w:szCs w:val="22"/>
                    </w:rPr>
                    <w:t>6</w:t>
                  </w:r>
                  <w:r w:rsidRPr="009D1A5C">
                    <w:rPr>
                      <w:szCs w:val="22"/>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BD0AEC4" w14:textId="77777777" w:rsidR="0059640A" w:rsidRPr="009D1A5C" w:rsidRDefault="0059640A" w:rsidP="00645BB6">
                  <w:pPr>
                    <w:spacing w:after="60" w:line="280" w:lineRule="atLeast"/>
                    <w:rPr>
                      <w:szCs w:val="22"/>
                    </w:rPr>
                  </w:pPr>
                  <w:r w:rsidRPr="009D1A5C">
                    <w:rPr>
                      <w:szCs w:val="22"/>
                    </w:rPr>
                    <w:t>30 GHz</w:t>
                  </w:r>
                </w:p>
              </w:tc>
            </w:tr>
            <w:tr w:rsidR="0059640A" w:rsidRPr="00861204" w14:paraId="2418957E" w14:textId="77777777" w:rsidTr="00645BB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319397B" w14:textId="77777777" w:rsidR="0059640A" w:rsidRPr="009D1A5C" w:rsidRDefault="0059640A" w:rsidP="00645BB6">
                  <w:pPr>
                    <w:spacing w:after="60" w:line="280" w:lineRule="atLeast"/>
                    <w:rPr>
                      <w:szCs w:val="22"/>
                    </w:rPr>
                  </w:pPr>
                  <w:r w:rsidRPr="009D1A5C">
                    <w:rPr>
                      <w:szCs w:val="22"/>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9BF1F18" w14:textId="77777777" w:rsidR="0059640A" w:rsidRPr="009D1A5C" w:rsidRDefault="0059640A" w:rsidP="00645BB6">
                  <w:pPr>
                    <w:spacing w:after="60" w:line="280" w:lineRule="atLeast"/>
                    <w:rPr>
                      <w:szCs w:val="22"/>
                    </w:rPr>
                  </w:pPr>
                  <w:r w:rsidRPr="009D1A5C">
                    <w:rPr>
                      <w:szCs w:val="22"/>
                    </w:rPr>
                    <w:t xml:space="preserve">CDL channel models </w:t>
                  </w:r>
                </w:p>
              </w:tc>
            </w:tr>
            <w:tr w:rsidR="0059640A" w:rsidRPr="00861204" w14:paraId="5604FF83" w14:textId="77777777" w:rsidTr="00645BB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E2BB7F9" w14:textId="77777777" w:rsidR="0059640A" w:rsidRPr="009D1A5C" w:rsidRDefault="0059640A" w:rsidP="00645BB6">
                  <w:pPr>
                    <w:spacing w:after="60" w:line="280" w:lineRule="atLeast"/>
                    <w:rPr>
                      <w:szCs w:val="22"/>
                    </w:rPr>
                  </w:pPr>
                  <w:r w:rsidRPr="009D1A5C">
                    <w:rPr>
                      <w:szCs w:val="22"/>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E3DA3F2" w14:textId="77777777" w:rsidR="0059640A" w:rsidRPr="009D1A5C" w:rsidRDefault="0059640A" w:rsidP="00645BB6">
                  <w:pPr>
                    <w:spacing w:after="60" w:line="280" w:lineRule="atLeast"/>
                    <w:rPr>
                      <w:szCs w:val="22"/>
                    </w:rPr>
                  </w:pPr>
                  <w:r w:rsidRPr="009D1A5C">
                    <w:rPr>
                      <w:szCs w:val="22"/>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DC7689C" w14:textId="77777777" w:rsidR="0059640A" w:rsidRPr="009D1A5C" w:rsidRDefault="0059640A" w:rsidP="00645BB6">
                  <w:pPr>
                    <w:spacing w:after="60" w:line="280" w:lineRule="atLeast"/>
                    <w:rPr>
                      <w:szCs w:val="22"/>
                    </w:rPr>
                  </w:pPr>
                  <w:r w:rsidRPr="009D1A5C">
                    <w:rPr>
                      <w:szCs w:val="22"/>
                    </w:rPr>
                    <w:t>60, 120 kHz</w:t>
                  </w:r>
                </w:p>
              </w:tc>
            </w:tr>
            <w:tr w:rsidR="0059640A" w:rsidRPr="00861204" w14:paraId="2F2C69E3" w14:textId="77777777" w:rsidTr="00645BB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8CB3270" w14:textId="77777777" w:rsidR="0059640A" w:rsidRPr="009D1A5C" w:rsidRDefault="0059640A" w:rsidP="00645BB6">
                  <w:pPr>
                    <w:spacing w:after="60" w:line="280" w:lineRule="atLeast"/>
                    <w:rPr>
                      <w:szCs w:val="22"/>
                    </w:rPr>
                  </w:pPr>
                  <w:r w:rsidRPr="009D1A5C">
                    <w:rPr>
                      <w:szCs w:val="22"/>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65AB11A" w14:textId="77777777" w:rsidR="0059640A" w:rsidRPr="009D1A5C" w:rsidRDefault="0059640A" w:rsidP="00645BB6">
                  <w:pPr>
                    <w:spacing w:after="60" w:line="280" w:lineRule="atLeast"/>
                    <w:rPr>
                      <w:szCs w:val="22"/>
                    </w:rPr>
                  </w:pPr>
                  <w:r w:rsidRPr="009D1A5C">
                    <w:rPr>
                      <w:szCs w:val="22"/>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049180D" w14:textId="77777777" w:rsidR="0059640A" w:rsidRPr="009D1A5C" w:rsidRDefault="0059640A" w:rsidP="00645BB6">
                  <w:pPr>
                    <w:spacing w:after="60" w:line="280" w:lineRule="atLeast"/>
                    <w:rPr>
                      <w:szCs w:val="22"/>
                    </w:rPr>
                  </w:pPr>
                  <w:r w:rsidRPr="009D1A5C">
                    <w:rPr>
                      <w:szCs w:val="22"/>
                    </w:rPr>
                    <w:t>&gt; -6 dB</w:t>
                  </w:r>
                </w:p>
              </w:tc>
            </w:tr>
            <w:tr w:rsidR="0059640A" w:rsidRPr="00861204" w14:paraId="369763B3" w14:textId="77777777" w:rsidTr="00645BB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5E70806" w14:textId="77777777" w:rsidR="0059640A" w:rsidRPr="009D1A5C" w:rsidRDefault="0059640A" w:rsidP="00645BB6">
                  <w:pPr>
                    <w:spacing w:after="60" w:line="280" w:lineRule="atLeast"/>
                    <w:rPr>
                      <w:szCs w:val="22"/>
                    </w:rPr>
                  </w:pPr>
                  <w:r w:rsidRPr="009D1A5C">
                    <w:rPr>
                      <w:bCs/>
                      <w:szCs w:val="22"/>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B2BB0DD" w14:textId="77777777" w:rsidR="0059640A" w:rsidRPr="009D1A5C" w:rsidRDefault="0059640A" w:rsidP="00645BB6">
                  <w:pPr>
                    <w:spacing w:after="60" w:line="280" w:lineRule="atLeast"/>
                    <w:rPr>
                      <w:szCs w:val="22"/>
                    </w:rPr>
                  </w:pPr>
                  <w:r w:rsidRPr="009D1A5C">
                    <w:rPr>
                      <w:bCs/>
                      <w:szCs w:val="22"/>
                    </w:rPr>
                    <w:t>3 km/h</w:t>
                  </w:r>
                  <w:r w:rsidRPr="009D1A5C">
                    <w:rPr>
                      <w:rFonts w:hint="eastAsia"/>
                      <w:bCs/>
                      <w:szCs w:val="22"/>
                    </w:rPr>
                    <w:t>,</w:t>
                  </w:r>
                  <w:r w:rsidRPr="009D1A5C">
                    <w:rPr>
                      <w:bCs/>
                      <w:szCs w:val="22"/>
                    </w:rPr>
                    <w:t xml:space="preserve"> 120 km/h  (mandatory)</w:t>
                  </w:r>
                </w:p>
                <w:p w14:paraId="762CCA3A" w14:textId="77777777" w:rsidR="0059640A" w:rsidRPr="009D1A5C" w:rsidRDefault="0059640A" w:rsidP="00645BB6">
                  <w:pPr>
                    <w:spacing w:after="60" w:line="280" w:lineRule="atLeast"/>
                    <w:rPr>
                      <w:szCs w:val="22"/>
                    </w:rPr>
                  </w:pPr>
                  <w:r w:rsidRPr="009D1A5C">
                    <w:rPr>
                      <w:bCs/>
                      <w:szCs w:val="22"/>
                    </w:rPr>
                    <w:t>30km/h</w:t>
                  </w:r>
                  <w:r w:rsidRPr="009D1A5C">
                    <w:rPr>
                      <w:rFonts w:hint="eastAsia"/>
                      <w:bCs/>
                      <w:szCs w:val="22"/>
                    </w:rPr>
                    <w:t>,</w:t>
                  </w:r>
                  <w:r w:rsidRPr="009D1A5C">
                    <w:rPr>
                      <w:bCs/>
                      <w:szCs w:val="22"/>
                    </w:rPr>
                    <w:t xml:space="preserve"> 250 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F56F8E6" w14:textId="77777777" w:rsidR="0059640A" w:rsidRPr="009D1A5C" w:rsidRDefault="0059640A" w:rsidP="00645BB6">
                  <w:pPr>
                    <w:spacing w:after="60" w:line="280" w:lineRule="atLeast"/>
                    <w:rPr>
                      <w:szCs w:val="22"/>
                    </w:rPr>
                  </w:pPr>
                  <w:r w:rsidRPr="009D1A5C">
                    <w:rPr>
                      <w:szCs w:val="22"/>
                    </w:rPr>
                    <w:t>3 km/</w:t>
                  </w:r>
                  <w:proofErr w:type="spellStart"/>
                  <w:r w:rsidRPr="009D1A5C">
                    <w:rPr>
                      <w:szCs w:val="22"/>
                    </w:rPr>
                    <w:t>hr</w:t>
                  </w:r>
                  <w:proofErr w:type="spellEnd"/>
                  <w:r w:rsidRPr="009D1A5C">
                    <w:rPr>
                      <w:szCs w:val="22"/>
                    </w:rPr>
                    <w:t>, 120 km/h (mandatory)</w:t>
                  </w:r>
                </w:p>
              </w:tc>
            </w:tr>
            <w:tr w:rsidR="0059640A" w:rsidRPr="00861204" w14:paraId="398E5785" w14:textId="77777777" w:rsidTr="00645BB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8D8A331" w14:textId="77777777" w:rsidR="0059640A" w:rsidRPr="009D1A5C" w:rsidRDefault="0059640A" w:rsidP="00645BB6">
                  <w:pPr>
                    <w:spacing w:after="60" w:line="280" w:lineRule="atLeast"/>
                    <w:rPr>
                      <w:bCs/>
                      <w:szCs w:val="22"/>
                    </w:rPr>
                  </w:pPr>
                  <w:r w:rsidRPr="009D1A5C">
                    <w:rPr>
                      <w:bCs/>
                      <w:szCs w:val="22"/>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9F96E7C" w14:textId="77777777" w:rsidR="0059640A" w:rsidRPr="009D1A5C" w:rsidRDefault="0059640A" w:rsidP="00645BB6">
                  <w:pPr>
                    <w:spacing w:after="0" w:line="280" w:lineRule="atLeast"/>
                    <w:rPr>
                      <w:szCs w:val="22"/>
                    </w:rPr>
                  </w:pPr>
                  <w:r w:rsidRPr="009D1A5C">
                    <w:rPr>
                      <w:szCs w:val="22"/>
                    </w:rPr>
                    <w:t>Scenario 1: no interference</w:t>
                  </w:r>
                </w:p>
                <w:p w14:paraId="51106329" w14:textId="77777777" w:rsidR="0059640A" w:rsidRPr="009D1A5C" w:rsidRDefault="0059640A" w:rsidP="00645BB6">
                  <w:pPr>
                    <w:spacing w:after="60" w:line="280" w:lineRule="atLeast"/>
                    <w:rPr>
                      <w:szCs w:val="22"/>
                    </w:rPr>
                  </w:pPr>
                  <w:r w:rsidRPr="009D1A5C">
                    <w:rPr>
                      <w:szCs w:val="22"/>
                    </w:rPr>
                    <w:t>Scenario 2: effect of interference 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CB90D1C" w14:textId="77777777" w:rsidR="0059640A" w:rsidRPr="009D1A5C" w:rsidRDefault="0059640A" w:rsidP="00645BB6">
                  <w:pPr>
                    <w:spacing w:after="60" w:line="280" w:lineRule="atLeast"/>
                    <w:rPr>
                      <w:szCs w:val="22"/>
                    </w:rPr>
                  </w:pPr>
                  <w:r w:rsidRPr="009D1A5C">
                    <w:rPr>
                      <w:szCs w:val="22"/>
                    </w:rPr>
                    <w:t>Scenario 1: no interference</w:t>
                  </w:r>
                </w:p>
                <w:p w14:paraId="6238D69E" w14:textId="77777777" w:rsidR="0059640A" w:rsidRPr="009D1A5C" w:rsidRDefault="0059640A" w:rsidP="00645BB6">
                  <w:pPr>
                    <w:spacing w:after="60" w:line="280" w:lineRule="atLeast"/>
                    <w:rPr>
                      <w:szCs w:val="22"/>
                    </w:rPr>
                  </w:pPr>
                </w:p>
              </w:tc>
            </w:tr>
            <w:tr w:rsidR="0059640A" w:rsidRPr="00861204" w14:paraId="2ED89FA6" w14:textId="77777777" w:rsidTr="00645BB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4C06747" w14:textId="77777777" w:rsidR="0059640A" w:rsidRPr="009D1A5C" w:rsidRDefault="0059640A" w:rsidP="00645BB6">
                  <w:pPr>
                    <w:spacing w:after="60" w:line="280" w:lineRule="atLeast"/>
                    <w:rPr>
                      <w:szCs w:val="22"/>
                    </w:rPr>
                  </w:pPr>
                  <w:r w:rsidRPr="009D1A5C">
                    <w:rPr>
                      <w:szCs w:val="22"/>
                    </w:rPr>
                    <w:t>Initial Frequency Offset</w:t>
                  </w:r>
                </w:p>
                <w:p w14:paraId="0446E018" w14:textId="77777777" w:rsidR="0059640A" w:rsidRPr="009D1A5C" w:rsidRDefault="0059640A" w:rsidP="00645BB6">
                  <w:pPr>
                    <w:spacing w:after="60" w:line="280" w:lineRule="atLeast"/>
                    <w:rPr>
                      <w:szCs w:val="22"/>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E0FAF45" w14:textId="77777777" w:rsidR="0059640A" w:rsidRPr="009D1A5C" w:rsidRDefault="0059640A" w:rsidP="00645BB6">
                  <w:pPr>
                    <w:spacing w:after="0" w:line="280" w:lineRule="atLeast"/>
                    <w:ind w:firstLineChars="193" w:firstLine="386"/>
                    <w:rPr>
                      <w:szCs w:val="22"/>
                    </w:rPr>
                  </w:pPr>
                  <w:r w:rsidRPr="009D1A5C">
                    <w:rPr>
                      <w:szCs w:val="22"/>
                    </w:rPr>
                    <w:t>TX: Uniform distribution within [-5, 5] ppm of nominal carrier frequency</w:t>
                  </w:r>
                </w:p>
                <w:p w14:paraId="2AC3A689" w14:textId="77777777" w:rsidR="0059640A" w:rsidRPr="009D1A5C" w:rsidRDefault="0059640A" w:rsidP="00645BB6">
                  <w:pPr>
                    <w:spacing w:after="60" w:line="280" w:lineRule="atLeast"/>
                    <w:ind w:firstLineChars="193" w:firstLine="386"/>
                    <w:rPr>
                      <w:szCs w:val="22"/>
                    </w:rPr>
                  </w:pPr>
                  <w:r w:rsidRPr="009D1A5C">
                    <w:rPr>
                      <w:szCs w:val="22"/>
                    </w:rPr>
                    <w:t>RX: Uniform distribution within [-5, 5] ppm of nominal carrier frequency</w:t>
                  </w:r>
                </w:p>
              </w:tc>
            </w:tr>
          </w:tbl>
          <w:p w14:paraId="477180E4" w14:textId="77777777" w:rsidR="0059640A" w:rsidRPr="00CA3EC1" w:rsidRDefault="0059640A" w:rsidP="00645BB6">
            <w:pPr>
              <w:overflowPunct/>
              <w:autoSpaceDE/>
              <w:autoSpaceDN/>
              <w:adjustRightInd/>
              <w:spacing w:after="0"/>
              <w:jc w:val="left"/>
              <w:textAlignment w:val="auto"/>
            </w:pPr>
          </w:p>
        </w:tc>
      </w:tr>
    </w:tbl>
    <w:p w14:paraId="58AFCE75" w14:textId="453D1E50" w:rsidR="0059640A" w:rsidRPr="00A723DE" w:rsidRDefault="0059640A" w:rsidP="0059640A">
      <w:pPr>
        <w:spacing w:before="120"/>
      </w:pPr>
      <w:r>
        <w:t xml:space="preserve">Although the above agreements are for V2X use cases, the same assumptions can be applied for the synchronization simulation for SL commercial use cases. It is noted that the same assumption on the initial frequency error, i.e., </w:t>
      </w:r>
      <w:r w:rsidRPr="00862C9C">
        <w:t>±</w:t>
      </w:r>
      <w:r>
        <w:t xml:space="preserve">5 ppm, has often been used in other scenarios </w:t>
      </w:r>
      <w:r>
        <w:fldChar w:fldCharType="begin"/>
      </w:r>
      <w:r>
        <w:instrText xml:space="preserve"> REF _Ref115283096 \r \h </w:instrText>
      </w:r>
      <w:r>
        <w:fldChar w:fldCharType="separate"/>
      </w:r>
      <w:r>
        <w:t>[4]</w:t>
      </w:r>
      <w:r>
        <w:fldChar w:fldCharType="end"/>
      </w:r>
      <w:r>
        <w:t xml:space="preserve">. For other simulation assumptions than the synchronization, we can consider the values in </w:t>
      </w:r>
      <w:r>
        <w:fldChar w:fldCharType="begin"/>
      </w:r>
      <w:r>
        <w:instrText xml:space="preserve"> REF _Ref47394695 \h </w:instrText>
      </w:r>
      <w:r>
        <w:fldChar w:fldCharType="separate"/>
      </w:r>
      <w:r>
        <w:t xml:space="preserve">Table </w:t>
      </w:r>
      <w:r w:rsidR="00BD5925">
        <w:t>2</w:t>
      </w:r>
      <w:r>
        <w:fldChar w:fldCharType="end"/>
      </w:r>
      <w:r>
        <w:t xml:space="preserve"> as the starting point, where some of the parameters in the table are derived from Section A.1 in TR 38.802 </w:t>
      </w:r>
      <w:r>
        <w:fldChar w:fldCharType="begin"/>
      </w:r>
      <w:r>
        <w:instrText xml:space="preserve"> REF _Ref115283096 \r \h </w:instrText>
      </w:r>
      <w:r>
        <w:fldChar w:fldCharType="separate"/>
      </w:r>
      <w:r>
        <w:t>[4]</w:t>
      </w:r>
      <w:r>
        <w:fldChar w:fldCharType="end"/>
      </w:r>
      <w:r>
        <w:t xml:space="preserve">. Note that, for the link-level evaluation, we can focus on the SL; although some applications in Section </w:t>
      </w:r>
      <w:r>
        <w:fldChar w:fldCharType="begin"/>
      </w:r>
      <w:r>
        <w:instrText xml:space="preserve"> REF _Ref115208690 \r \h </w:instrText>
      </w:r>
      <w:r>
        <w:fldChar w:fldCharType="separate"/>
      </w:r>
      <w:r>
        <w:t>2.1</w:t>
      </w:r>
      <w:r>
        <w:fldChar w:fldCharType="end"/>
      </w:r>
      <w:r>
        <w:t xml:space="preserve"> involve both </w:t>
      </w:r>
      <w:proofErr w:type="spellStart"/>
      <w:r>
        <w:t>Uu</w:t>
      </w:r>
      <w:proofErr w:type="spellEnd"/>
      <w:r>
        <w:t xml:space="preserve"> and PC5 links, it would not be necessary to redo </w:t>
      </w:r>
      <w:proofErr w:type="spellStart"/>
      <w:r>
        <w:t>Uu</w:t>
      </w:r>
      <w:proofErr w:type="spellEnd"/>
      <w:r>
        <w:t xml:space="preserve"> link evaluation since it has already been done in other study/work items in previous NR releases.</w:t>
      </w:r>
    </w:p>
    <w:p w14:paraId="6B903F75" w14:textId="54C0C495" w:rsidR="0059640A" w:rsidRPr="00A723DE" w:rsidRDefault="0059640A" w:rsidP="0059640A">
      <w:pPr>
        <w:pStyle w:val="Caption"/>
        <w:rPr>
          <w:lang w:val="en-GB"/>
        </w:rPr>
      </w:pPr>
      <w:r>
        <w:t xml:space="preserve">Proposal </w:t>
      </w:r>
      <w:r w:rsidR="0009703C">
        <w:t>6</w:t>
      </w:r>
      <w:r>
        <w:t>: For the link-level evaluation of FR2 SL commercial use cases, the simulation assumptions in the following table can be considered as baseline.</w:t>
      </w:r>
    </w:p>
    <w:p w14:paraId="17DF6D5B" w14:textId="59E3CA9A" w:rsidR="0059640A" w:rsidRDefault="0059640A" w:rsidP="0059640A">
      <w:pPr>
        <w:pStyle w:val="Caption"/>
        <w:jc w:val="center"/>
        <w:rPr>
          <w:lang w:val="en-GB"/>
        </w:rPr>
      </w:pPr>
      <w:r>
        <w:t xml:space="preserve">Table </w:t>
      </w:r>
      <w:r w:rsidR="00EB223B">
        <w:t>2</w:t>
      </w:r>
      <w:r>
        <w:t>: Link-level simulation parameters</w:t>
      </w:r>
    </w:p>
    <w:tbl>
      <w:tblPr>
        <w:tblStyle w:val="TableGrid"/>
        <w:tblW w:w="9675" w:type="dxa"/>
        <w:jc w:val="center"/>
        <w:tblLook w:val="0400" w:firstRow="0" w:lastRow="0" w:firstColumn="0" w:lastColumn="0" w:noHBand="0" w:noVBand="1"/>
      </w:tblPr>
      <w:tblGrid>
        <w:gridCol w:w="1662"/>
        <w:gridCol w:w="1663"/>
        <w:gridCol w:w="6350"/>
      </w:tblGrid>
      <w:tr w:rsidR="0059640A" w:rsidRPr="003B6CD6" w14:paraId="52B40C7C" w14:textId="77777777" w:rsidTr="00645BB6">
        <w:trPr>
          <w:trHeight w:val="33"/>
          <w:jc w:val="center"/>
        </w:trPr>
        <w:tc>
          <w:tcPr>
            <w:tcW w:w="3325" w:type="dxa"/>
            <w:gridSpan w:val="2"/>
            <w:shd w:val="clear" w:color="auto" w:fill="D9D9D9" w:themeFill="background1" w:themeFillShade="D9"/>
            <w:vAlign w:val="center"/>
          </w:tcPr>
          <w:p w14:paraId="71730DA7" w14:textId="77777777" w:rsidR="0059640A" w:rsidRPr="003B6CD6" w:rsidRDefault="0059640A" w:rsidP="00645BB6">
            <w:pPr>
              <w:spacing w:before="0" w:after="60"/>
              <w:jc w:val="center"/>
              <w:rPr>
                <w:lang w:val="en-GB"/>
              </w:rPr>
            </w:pPr>
            <w:r>
              <w:rPr>
                <w:lang w:val="en-GB"/>
              </w:rPr>
              <w:t>Parameters</w:t>
            </w:r>
          </w:p>
        </w:tc>
        <w:tc>
          <w:tcPr>
            <w:tcW w:w="6350" w:type="dxa"/>
            <w:shd w:val="clear" w:color="auto" w:fill="D9D9D9" w:themeFill="background1" w:themeFillShade="D9"/>
            <w:vAlign w:val="center"/>
          </w:tcPr>
          <w:p w14:paraId="65DFB873" w14:textId="77777777" w:rsidR="0059640A" w:rsidRPr="003B6CD6" w:rsidRDefault="0059640A" w:rsidP="00645BB6">
            <w:pPr>
              <w:spacing w:before="0" w:after="60"/>
              <w:jc w:val="center"/>
              <w:rPr>
                <w:lang w:val="en-GB"/>
              </w:rPr>
            </w:pPr>
            <w:r>
              <w:rPr>
                <w:lang w:val="en-GB"/>
              </w:rPr>
              <w:t>Values</w:t>
            </w:r>
          </w:p>
        </w:tc>
      </w:tr>
      <w:tr w:rsidR="0059640A" w:rsidRPr="003B6CD6" w14:paraId="155F633B" w14:textId="77777777" w:rsidTr="00645BB6">
        <w:trPr>
          <w:trHeight w:val="33"/>
          <w:jc w:val="center"/>
        </w:trPr>
        <w:tc>
          <w:tcPr>
            <w:tcW w:w="3325" w:type="dxa"/>
            <w:gridSpan w:val="2"/>
            <w:vAlign w:val="center"/>
            <w:hideMark/>
          </w:tcPr>
          <w:p w14:paraId="604FE2C9" w14:textId="77777777" w:rsidR="0059640A" w:rsidRPr="003B6CD6" w:rsidRDefault="0059640A" w:rsidP="00645BB6">
            <w:pPr>
              <w:spacing w:before="0" w:after="60"/>
              <w:jc w:val="center"/>
            </w:pPr>
            <w:r w:rsidRPr="003B6CD6">
              <w:rPr>
                <w:lang w:val="en-GB"/>
              </w:rPr>
              <w:t>Carrier frequency</w:t>
            </w:r>
          </w:p>
        </w:tc>
        <w:tc>
          <w:tcPr>
            <w:tcW w:w="6350" w:type="dxa"/>
            <w:vAlign w:val="center"/>
            <w:hideMark/>
          </w:tcPr>
          <w:p w14:paraId="73BC2EE1" w14:textId="77777777" w:rsidR="0059640A" w:rsidRPr="003B6CD6" w:rsidRDefault="0059640A" w:rsidP="00645BB6">
            <w:pPr>
              <w:spacing w:before="0" w:after="60"/>
              <w:jc w:val="center"/>
            </w:pPr>
            <w:r>
              <w:rPr>
                <w:lang w:val="en-GB"/>
              </w:rPr>
              <w:t>3</w:t>
            </w:r>
            <w:r w:rsidRPr="003B6CD6">
              <w:rPr>
                <w:lang w:val="en-GB"/>
              </w:rPr>
              <w:t>0 GHz</w:t>
            </w:r>
          </w:p>
        </w:tc>
      </w:tr>
      <w:tr w:rsidR="0059640A" w:rsidRPr="003B6CD6" w14:paraId="60F0DC4F" w14:textId="77777777" w:rsidTr="00645BB6">
        <w:trPr>
          <w:trHeight w:val="33"/>
          <w:jc w:val="center"/>
        </w:trPr>
        <w:tc>
          <w:tcPr>
            <w:tcW w:w="3325" w:type="dxa"/>
            <w:gridSpan w:val="2"/>
            <w:vAlign w:val="center"/>
            <w:hideMark/>
          </w:tcPr>
          <w:p w14:paraId="076E7AB8" w14:textId="77777777" w:rsidR="0059640A" w:rsidRPr="003B6CD6" w:rsidRDefault="0059640A" w:rsidP="00645BB6">
            <w:pPr>
              <w:spacing w:before="0" w:after="60"/>
              <w:jc w:val="center"/>
            </w:pPr>
            <w:r>
              <w:t>Carrier bandwidth</w:t>
            </w:r>
          </w:p>
        </w:tc>
        <w:tc>
          <w:tcPr>
            <w:tcW w:w="6350" w:type="dxa"/>
            <w:vAlign w:val="center"/>
            <w:hideMark/>
          </w:tcPr>
          <w:p w14:paraId="3466A5BC" w14:textId="0242754E" w:rsidR="0059640A" w:rsidRPr="003B6CD6" w:rsidRDefault="0059640A" w:rsidP="00645BB6">
            <w:pPr>
              <w:spacing w:before="0" w:after="60"/>
              <w:jc w:val="center"/>
            </w:pPr>
            <w:r>
              <w:rPr>
                <w:lang w:val="en-GB"/>
              </w:rPr>
              <w:t>1</w:t>
            </w:r>
            <w:r w:rsidRPr="003B6CD6">
              <w:rPr>
                <w:lang w:val="en-GB"/>
              </w:rPr>
              <w:t>00</w:t>
            </w:r>
            <w:r>
              <w:rPr>
                <w:lang w:val="en-GB"/>
              </w:rPr>
              <w:t xml:space="preserve"> </w:t>
            </w:r>
            <w:r w:rsidRPr="003B6CD6">
              <w:rPr>
                <w:lang w:val="en-GB"/>
              </w:rPr>
              <w:t>MHz</w:t>
            </w:r>
            <w:r>
              <w:rPr>
                <w:lang w:val="en-GB"/>
              </w:rPr>
              <w:t xml:space="preserve"> or </w:t>
            </w:r>
            <w:r w:rsidR="0037318B">
              <w:rPr>
                <w:lang w:val="en-GB"/>
              </w:rPr>
              <w:t>2</w:t>
            </w:r>
            <w:r>
              <w:rPr>
                <w:lang w:val="en-GB"/>
              </w:rPr>
              <w:t>00 MHz</w:t>
            </w:r>
          </w:p>
        </w:tc>
      </w:tr>
      <w:tr w:rsidR="0059640A" w:rsidRPr="003B6CD6" w14:paraId="35163EB2" w14:textId="77777777" w:rsidTr="00645BB6">
        <w:trPr>
          <w:trHeight w:val="45"/>
          <w:jc w:val="center"/>
        </w:trPr>
        <w:tc>
          <w:tcPr>
            <w:tcW w:w="3325" w:type="dxa"/>
            <w:gridSpan w:val="2"/>
            <w:vAlign w:val="center"/>
            <w:hideMark/>
          </w:tcPr>
          <w:p w14:paraId="1340B9B0" w14:textId="77777777" w:rsidR="0059640A" w:rsidRPr="003B6CD6" w:rsidRDefault="0059640A" w:rsidP="00645BB6">
            <w:pPr>
              <w:spacing w:before="0" w:after="60"/>
              <w:jc w:val="center"/>
            </w:pPr>
            <w:r>
              <w:t>UE a</w:t>
            </w:r>
            <w:r w:rsidRPr="003B6CD6">
              <w:t>ntenna config</w:t>
            </w:r>
            <w:r>
              <w:t xml:space="preserve"> (CDL)</w:t>
            </w:r>
          </w:p>
        </w:tc>
        <w:tc>
          <w:tcPr>
            <w:tcW w:w="6350" w:type="dxa"/>
            <w:vAlign w:val="center"/>
            <w:hideMark/>
          </w:tcPr>
          <w:p w14:paraId="3520597F" w14:textId="168F507C" w:rsidR="0059640A" w:rsidRPr="003B6CD6" w:rsidRDefault="00221359" w:rsidP="00645BB6">
            <w:pPr>
              <w:spacing w:before="0" w:after="60"/>
              <w:jc w:val="center"/>
            </w:pPr>
            <m:oMath>
              <m:d>
                <m:dPr>
                  <m:ctrlPr>
                    <w:rPr>
                      <w:rFonts w:ascii="Cambria Math" w:hAnsi="Cambria Math"/>
                      <w:i/>
                      <w:lang w:val="pt-BR"/>
                    </w:rPr>
                  </m:ctrlPr>
                </m:dPr>
                <m:e>
                  <m:r>
                    <w:rPr>
                      <w:rFonts w:ascii="Cambria Math" w:hAnsi="Cambria Math"/>
                      <w:lang w:val="pt-BR"/>
                    </w:rPr>
                    <m:t>M,N,P,</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=(2,4,2,1,2)</m:t>
              </m:r>
            </m:oMath>
            <w:r w:rsidR="0059640A">
              <w:rPr>
                <w:lang w:val="pt-BR"/>
              </w:rPr>
              <w:t xml:space="preserve"> with </w:t>
            </w:r>
            <m:oMath>
              <m:d>
                <m:dPr>
                  <m:ctrlPr>
                    <w:rPr>
                      <w:rFonts w:ascii="Cambria Math" w:hAnsi="Cambria Math"/>
                      <w:i/>
                      <w:lang w:val="pt-BR"/>
                    </w:rPr>
                  </m:ctrlPr>
                </m:dPr>
                <m:e>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V</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H</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0.5,0.5</m:t>
                  </m:r>
                </m:e>
              </m:d>
              <m:r>
                <w:rPr>
                  <w:rFonts w:ascii="Cambria Math" w:hAnsi="Cambria Math"/>
                  <w:lang w:val="pt-BR"/>
                </w:rPr>
                <m:t>λ</m:t>
              </m:r>
            </m:oMath>
            <w:r w:rsidR="0059640A">
              <w:rPr>
                <w:lang w:val="pt-BR"/>
              </w:rPr>
              <w:t>,</w:t>
            </w:r>
            <w:r w:rsidR="00CD4601">
              <w:rPr>
                <w:lang w:val="pt-BR"/>
              </w:rPr>
              <w:t xml:space="preserve"> </w:t>
            </w:r>
            <w:r w:rsidR="00CD4601">
              <w:rPr>
                <w:lang w:val="pt-BR"/>
              </w:rPr>
              <w:br/>
            </w:r>
            <m:oMath>
              <m:d>
                <m:dPr>
                  <m:ctrlPr>
                    <w:rPr>
                      <w:rFonts w:ascii="Cambria Math" w:hAnsi="Cambria Math"/>
                      <w:i/>
                      <w:lang w:val="pt-BR"/>
                    </w:rPr>
                  </m:ctrlPr>
                </m:dPr>
                <m:e>
                  <m:r>
                    <w:rPr>
                      <w:rFonts w:ascii="Cambria Math" w:hAnsi="Cambria Math"/>
                      <w:lang w:val="pt-BR"/>
                    </w:rPr>
                    <m:t>M,N,P,</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=(8,8,2,1,2)</m:t>
              </m:r>
            </m:oMath>
            <w:r w:rsidR="00CD4601">
              <w:rPr>
                <w:lang w:val="pt-BR"/>
              </w:rPr>
              <w:t xml:space="preserve"> with </w:t>
            </w:r>
            <m:oMath>
              <m:d>
                <m:dPr>
                  <m:ctrlPr>
                    <w:rPr>
                      <w:rFonts w:ascii="Cambria Math" w:hAnsi="Cambria Math"/>
                      <w:i/>
                      <w:lang w:val="pt-BR"/>
                    </w:rPr>
                  </m:ctrlPr>
                </m:dPr>
                <m:e>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V</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H</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0.5,0.5</m:t>
                  </m:r>
                </m:e>
              </m:d>
              <m:r>
                <w:rPr>
                  <w:rFonts w:ascii="Cambria Math" w:hAnsi="Cambria Math"/>
                  <w:lang w:val="pt-BR"/>
                </w:rPr>
                <m:t>λ</m:t>
              </m:r>
            </m:oMath>
            <w:r w:rsidR="00952E1A">
              <w:rPr>
                <w:rFonts w:eastAsia="ＭＳ 明朝" w:hint="eastAsia"/>
                <w:lang w:val="pt-BR" w:eastAsia="ja-JP"/>
              </w:rPr>
              <w:t xml:space="preserve"> </w:t>
            </w:r>
            <w:r w:rsidR="00952E1A">
              <w:rPr>
                <w:rFonts w:eastAsia="ＭＳ 明朝"/>
                <w:lang w:val="pt-BR" w:eastAsia="ja-JP"/>
              </w:rPr>
              <w:t>(</w:t>
            </w:r>
            <w:r w:rsidR="00894FED">
              <w:rPr>
                <w:rFonts w:eastAsia="ＭＳ 明朝"/>
                <w:lang w:val="pt-BR" w:eastAsia="ja-JP"/>
              </w:rPr>
              <w:t xml:space="preserve">for </w:t>
            </w:r>
            <w:r w:rsidR="006C6CB4">
              <w:rPr>
                <w:rFonts w:eastAsia="ＭＳ 明朝"/>
                <w:lang w:val="pt-BR" w:eastAsia="ja-JP"/>
              </w:rPr>
              <w:t>more capable UEs, such as CPE</w:t>
            </w:r>
            <w:r w:rsidR="00952E1A">
              <w:rPr>
                <w:rFonts w:eastAsia="ＭＳ 明朝"/>
                <w:lang w:val="pt-BR" w:eastAsia="ja-JP"/>
              </w:rPr>
              <w:t>)</w:t>
            </w:r>
            <w:r w:rsidR="0059640A">
              <w:rPr>
                <w:lang w:val="pt-BR"/>
              </w:rPr>
              <w:br/>
              <w:t>UE utilizes only one panel at a time</w:t>
            </w:r>
          </w:p>
        </w:tc>
      </w:tr>
      <w:tr w:rsidR="0059640A" w:rsidRPr="003B6CD6" w14:paraId="1651E35F" w14:textId="77777777" w:rsidTr="00645BB6">
        <w:trPr>
          <w:trHeight w:val="261"/>
          <w:jc w:val="center"/>
        </w:trPr>
        <w:tc>
          <w:tcPr>
            <w:tcW w:w="3325" w:type="dxa"/>
            <w:gridSpan w:val="2"/>
            <w:vAlign w:val="center"/>
          </w:tcPr>
          <w:p w14:paraId="316FF92C" w14:textId="77777777" w:rsidR="0059640A" w:rsidRPr="003B6CD6" w:rsidRDefault="0059640A" w:rsidP="00645BB6">
            <w:pPr>
              <w:spacing w:before="0" w:after="60"/>
              <w:jc w:val="center"/>
            </w:pPr>
            <w:r w:rsidRPr="003B6CD6">
              <w:t>Doppler</w:t>
            </w:r>
          </w:p>
        </w:tc>
        <w:tc>
          <w:tcPr>
            <w:tcW w:w="6350" w:type="dxa"/>
            <w:vAlign w:val="center"/>
          </w:tcPr>
          <w:p w14:paraId="2FB6E3E7" w14:textId="77777777" w:rsidR="0059640A" w:rsidRPr="00B13A1F" w:rsidRDefault="0059640A" w:rsidP="00645BB6">
            <w:pPr>
              <w:spacing w:before="0" w:after="0"/>
              <w:jc w:val="center"/>
              <w:rPr>
                <w:strike/>
              </w:rPr>
            </w:pPr>
            <w:r>
              <w:t>83.3 Hz (3 km/h at 30 GHz)</w:t>
            </w:r>
          </w:p>
        </w:tc>
      </w:tr>
      <w:tr w:rsidR="0059640A" w:rsidRPr="003B6CD6" w14:paraId="34E4D692" w14:textId="77777777" w:rsidTr="00645BB6">
        <w:trPr>
          <w:trHeight w:val="404"/>
          <w:jc w:val="center"/>
        </w:trPr>
        <w:tc>
          <w:tcPr>
            <w:tcW w:w="3325" w:type="dxa"/>
            <w:gridSpan w:val="2"/>
            <w:vAlign w:val="center"/>
          </w:tcPr>
          <w:p w14:paraId="5E8C6DCE" w14:textId="77777777" w:rsidR="0059640A" w:rsidRPr="003B6CD6" w:rsidRDefault="0059640A" w:rsidP="00645BB6">
            <w:pPr>
              <w:spacing w:before="0" w:after="60"/>
              <w:jc w:val="center"/>
            </w:pPr>
            <w:r w:rsidRPr="003B6CD6">
              <w:t xml:space="preserve">Channel Model and pre-beamforming </w:t>
            </w:r>
            <w:r>
              <w:t>delay spread</w:t>
            </w:r>
          </w:p>
        </w:tc>
        <w:tc>
          <w:tcPr>
            <w:tcW w:w="6350" w:type="dxa"/>
            <w:vAlign w:val="center"/>
          </w:tcPr>
          <w:p w14:paraId="4C5D5DD0" w14:textId="77777777" w:rsidR="0059640A" w:rsidRPr="003B6CD6" w:rsidRDefault="0059640A" w:rsidP="00645BB6">
            <w:pPr>
              <w:spacing w:before="0" w:after="60"/>
              <w:jc w:val="center"/>
            </w:pPr>
            <w:r w:rsidRPr="002B7235">
              <w:t>TDL-A with 5</w:t>
            </w:r>
            <w:r>
              <w:t xml:space="preserve"> </w:t>
            </w:r>
            <w:r w:rsidRPr="002B7235">
              <w:t>ns/10</w:t>
            </w:r>
            <w:r>
              <w:t xml:space="preserve"> </w:t>
            </w:r>
            <w:r w:rsidRPr="002B7235">
              <w:t>ns delay spread</w:t>
            </w:r>
            <w:r>
              <w:br/>
            </w:r>
            <w:r w:rsidRPr="002B7235">
              <w:t>CDL-B with 20</w:t>
            </w:r>
            <w:r>
              <w:t xml:space="preserve"> </w:t>
            </w:r>
            <w:r w:rsidRPr="002B7235">
              <w:t>ns/50</w:t>
            </w:r>
            <w:r>
              <w:t xml:space="preserve"> </w:t>
            </w:r>
            <w:r w:rsidRPr="002B7235">
              <w:t>ns delay spread</w:t>
            </w:r>
            <w:r>
              <w:br/>
              <w:t>CDL-D with 20 ns/30 ns delay spread, K-factor = 10 dB</w:t>
            </w:r>
          </w:p>
        </w:tc>
      </w:tr>
      <w:tr w:rsidR="0059640A" w:rsidRPr="003B6CD6" w14:paraId="7A48E1B6" w14:textId="77777777" w:rsidTr="00645BB6">
        <w:trPr>
          <w:trHeight w:val="261"/>
          <w:jc w:val="center"/>
        </w:trPr>
        <w:tc>
          <w:tcPr>
            <w:tcW w:w="3325" w:type="dxa"/>
            <w:gridSpan w:val="2"/>
            <w:vAlign w:val="center"/>
          </w:tcPr>
          <w:p w14:paraId="4A0868FE" w14:textId="77777777" w:rsidR="0059640A" w:rsidRPr="003B6CD6" w:rsidRDefault="0059640A" w:rsidP="00645BB6">
            <w:pPr>
              <w:spacing w:before="0" w:after="60"/>
              <w:jc w:val="center"/>
            </w:pPr>
            <w:r>
              <w:t>Phase noise mask</w:t>
            </w:r>
          </w:p>
        </w:tc>
        <w:tc>
          <w:tcPr>
            <w:tcW w:w="6350" w:type="dxa"/>
            <w:vAlign w:val="center"/>
          </w:tcPr>
          <w:p w14:paraId="3FB0BCD4" w14:textId="77777777" w:rsidR="0059640A" w:rsidRPr="003B6CD6" w:rsidRDefault="0059640A" w:rsidP="00645BB6">
            <w:pPr>
              <w:spacing w:before="0" w:after="60"/>
              <w:jc w:val="center"/>
            </w:pPr>
            <w:r>
              <w:t>3GPP TR 38.803, example 2 (UE phase noise PSD, Figure 6.1.11.2-1)</w:t>
            </w:r>
          </w:p>
        </w:tc>
      </w:tr>
      <w:tr w:rsidR="0059640A" w:rsidRPr="003B6CD6" w14:paraId="7537B123" w14:textId="77777777" w:rsidTr="00645BB6">
        <w:trPr>
          <w:trHeight w:val="261"/>
          <w:jc w:val="center"/>
        </w:trPr>
        <w:tc>
          <w:tcPr>
            <w:tcW w:w="3325" w:type="dxa"/>
            <w:gridSpan w:val="2"/>
            <w:vAlign w:val="center"/>
            <w:hideMark/>
          </w:tcPr>
          <w:p w14:paraId="5907F502" w14:textId="77777777" w:rsidR="0059640A" w:rsidRPr="003B6CD6" w:rsidRDefault="0059640A" w:rsidP="00645BB6">
            <w:pPr>
              <w:spacing w:before="0" w:after="60"/>
              <w:jc w:val="center"/>
            </w:pPr>
            <w:r>
              <w:t>Numerology</w:t>
            </w:r>
          </w:p>
        </w:tc>
        <w:tc>
          <w:tcPr>
            <w:tcW w:w="6350" w:type="dxa"/>
            <w:vAlign w:val="center"/>
            <w:hideMark/>
          </w:tcPr>
          <w:p w14:paraId="214F2B2A" w14:textId="77777777" w:rsidR="0059640A" w:rsidRPr="003B6CD6" w:rsidRDefault="0059640A" w:rsidP="00645BB6">
            <w:pPr>
              <w:spacing w:before="0" w:after="60"/>
              <w:jc w:val="center"/>
            </w:pPr>
            <w:r w:rsidRPr="003B6CD6">
              <w:t>120</w:t>
            </w:r>
            <w:r>
              <w:t xml:space="preserve"> </w:t>
            </w:r>
            <w:proofErr w:type="spellStart"/>
            <w:r w:rsidRPr="003B6CD6">
              <w:t>KHz</w:t>
            </w:r>
            <w:proofErr w:type="spellEnd"/>
            <w:r>
              <w:t>, NCP</w:t>
            </w:r>
          </w:p>
        </w:tc>
      </w:tr>
      <w:tr w:rsidR="0059640A" w:rsidRPr="003B6CD6" w14:paraId="3BAA34BC" w14:textId="77777777" w:rsidTr="00645BB6">
        <w:trPr>
          <w:trHeight w:val="261"/>
          <w:jc w:val="center"/>
        </w:trPr>
        <w:tc>
          <w:tcPr>
            <w:tcW w:w="3325" w:type="dxa"/>
            <w:gridSpan w:val="2"/>
            <w:vAlign w:val="center"/>
          </w:tcPr>
          <w:p w14:paraId="74938578" w14:textId="77777777" w:rsidR="0059640A" w:rsidRDefault="0059640A" w:rsidP="00645BB6">
            <w:pPr>
              <w:spacing w:before="0" w:after="60"/>
              <w:jc w:val="center"/>
            </w:pPr>
            <w:r>
              <w:t>Sub-channel size</w:t>
            </w:r>
          </w:p>
        </w:tc>
        <w:tc>
          <w:tcPr>
            <w:tcW w:w="6350" w:type="dxa"/>
            <w:vAlign w:val="center"/>
          </w:tcPr>
          <w:p w14:paraId="5A74533D" w14:textId="31464863" w:rsidR="0059640A" w:rsidRPr="00B83247" w:rsidRDefault="0059640A" w:rsidP="00645BB6">
            <w:pPr>
              <w:spacing w:before="0" w:after="0"/>
              <w:jc w:val="center"/>
            </w:pPr>
            <w:r w:rsidRPr="00B83247">
              <w:t xml:space="preserve">25 RBs (2 sub-channels for 100 MHz, </w:t>
            </w:r>
            <w:r w:rsidR="00FF7915">
              <w:t>5</w:t>
            </w:r>
            <w:r w:rsidR="00FF7915" w:rsidRPr="00B83247">
              <w:t xml:space="preserve"> </w:t>
            </w:r>
            <w:r w:rsidRPr="00B83247">
              <w:t xml:space="preserve">sub-channels for </w:t>
            </w:r>
            <w:r w:rsidR="00FF7915">
              <w:t>2</w:t>
            </w:r>
            <w:r w:rsidRPr="00B83247">
              <w:t>00 MHz)</w:t>
            </w:r>
          </w:p>
        </w:tc>
      </w:tr>
      <w:tr w:rsidR="0059640A" w:rsidRPr="003B6CD6" w14:paraId="5B102F30" w14:textId="77777777" w:rsidTr="00645BB6">
        <w:trPr>
          <w:trHeight w:val="287"/>
          <w:jc w:val="center"/>
        </w:trPr>
        <w:tc>
          <w:tcPr>
            <w:tcW w:w="1662" w:type="dxa"/>
            <w:vMerge w:val="restart"/>
            <w:vAlign w:val="center"/>
            <w:hideMark/>
          </w:tcPr>
          <w:p w14:paraId="0BB5E784" w14:textId="77777777" w:rsidR="0059640A" w:rsidRPr="003B6CD6" w:rsidRDefault="0059640A" w:rsidP="00645BB6">
            <w:pPr>
              <w:spacing w:before="0" w:after="60"/>
              <w:jc w:val="center"/>
            </w:pPr>
            <w:r w:rsidRPr="003B6CD6">
              <w:rPr>
                <w:lang w:val="en-GB"/>
              </w:rPr>
              <w:t>P</w:t>
            </w:r>
            <w:r>
              <w:rPr>
                <w:lang w:val="en-GB"/>
              </w:rPr>
              <w:t>SCCH (SCI-1)</w:t>
            </w:r>
          </w:p>
        </w:tc>
        <w:tc>
          <w:tcPr>
            <w:tcW w:w="1663" w:type="dxa"/>
            <w:vAlign w:val="center"/>
          </w:tcPr>
          <w:p w14:paraId="5C7F76E9" w14:textId="77777777" w:rsidR="0059640A" w:rsidRPr="003B6CD6" w:rsidRDefault="0059640A" w:rsidP="00645BB6">
            <w:pPr>
              <w:spacing w:before="0" w:after="60"/>
              <w:jc w:val="center"/>
            </w:pPr>
            <w:r>
              <w:t>Symbols/RBs</w:t>
            </w:r>
          </w:p>
        </w:tc>
        <w:tc>
          <w:tcPr>
            <w:tcW w:w="6350" w:type="dxa"/>
            <w:vAlign w:val="center"/>
            <w:hideMark/>
          </w:tcPr>
          <w:p w14:paraId="2101BF2F" w14:textId="77777777" w:rsidR="0059640A" w:rsidRPr="00B83247" w:rsidRDefault="0059640A" w:rsidP="00645BB6">
            <w:pPr>
              <w:spacing w:before="0" w:after="60"/>
              <w:jc w:val="center"/>
            </w:pPr>
            <w:r w:rsidRPr="00B83247">
              <w:rPr>
                <w:lang w:val="en-GB"/>
              </w:rPr>
              <w:t>2 symbols/15 RBs</w:t>
            </w:r>
          </w:p>
        </w:tc>
      </w:tr>
      <w:tr w:rsidR="0059640A" w:rsidRPr="003B6CD6" w14:paraId="5C788B1E" w14:textId="77777777" w:rsidTr="00645BB6">
        <w:trPr>
          <w:trHeight w:val="287"/>
          <w:jc w:val="center"/>
        </w:trPr>
        <w:tc>
          <w:tcPr>
            <w:tcW w:w="1662" w:type="dxa"/>
            <w:vMerge/>
            <w:vAlign w:val="center"/>
          </w:tcPr>
          <w:p w14:paraId="16EF185C" w14:textId="77777777" w:rsidR="0059640A" w:rsidRPr="003B6CD6" w:rsidRDefault="0059640A" w:rsidP="00645BB6">
            <w:pPr>
              <w:spacing w:before="0" w:after="60"/>
              <w:jc w:val="center"/>
              <w:rPr>
                <w:lang w:val="en-GB"/>
              </w:rPr>
            </w:pPr>
          </w:p>
        </w:tc>
        <w:tc>
          <w:tcPr>
            <w:tcW w:w="1663" w:type="dxa"/>
            <w:vAlign w:val="center"/>
          </w:tcPr>
          <w:p w14:paraId="6D8645AE" w14:textId="77777777" w:rsidR="0059640A" w:rsidRDefault="0059640A" w:rsidP="00645BB6">
            <w:pPr>
              <w:spacing w:before="0" w:after="60"/>
              <w:jc w:val="center"/>
            </w:pPr>
            <w:r>
              <w:t>Payload size</w:t>
            </w:r>
          </w:p>
        </w:tc>
        <w:tc>
          <w:tcPr>
            <w:tcW w:w="6350" w:type="dxa"/>
            <w:vAlign w:val="center"/>
          </w:tcPr>
          <w:p w14:paraId="532C1042" w14:textId="5A7C97AA" w:rsidR="0059640A" w:rsidRDefault="0059640A" w:rsidP="00645BB6">
            <w:pPr>
              <w:spacing w:before="0" w:after="60"/>
              <w:jc w:val="center"/>
              <w:rPr>
                <w:lang w:val="en-GB"/>
              </w:rPr>
            </w:pPr>
            <w:r>
              <w:rPr>
                <w:lang w:val="en-GB"/>
              </w:rPr>
              <w:t>21 bits + CRC = 47 bits for 100 MHz, 5</w:t>
            </w:r>
            <w:r w:rsidR="00F35126">
              <w:rPr>
                <w:lang w:val="en-GB"/>
              </w:rPr>
              <w:t>1</w:t>
            </w:r>
            <w:r>
              <w:rPr>
                <w:lang w:val="en-GB"/>
              </w:rPr>
              <w:t xml:space="preserve"> bits for </w:t>
            </w:r>
            <w:r w:rsidR="00F35126">
              <w:rPr>
                <w:lang w:val="en-GB"/>
              </w:rPr>
              <w:t>2</w:t>
            </w:r>
            <w:r>
              <w:rPr>
                <w:lang w:val="en-GB"/>
              </w:rPr>
              <w:t>00 MHz</w:t>
            </w:r>
          </w:p>
        </w:tc>
      </w:tr>
      <w:tr w:rsidR="0059640A" w:rsidRPr="003B6CD6" w14:paraId="6BD0E40A" w14:textId="77777777" w:rsidTr="00645BB6">
        <w:trPr>
          <w:trHeight w:val="287"/>
          <w:jc w:val="center"/>
        </w:trPr>
        <w:tc>
          <w:tcPr>
            <w:tcW w:w="1662" w:type="dxa"/>
            <w:vMerge w:val="restart"/>
            <w:vAlign w:val="center"/>
          </w:tcPr>
          <w:p w14:paraId="177DE142" w14:textId="77777777" w:rsidR="0059640A" w:rsidRPr="003B6CD6" w:rsidRDefault="0059640A" w:rsidP="00645BB6">
            <w:pPr>
              <w:spacing w:before="0" w:after="60"/>
              <w:jc w:val="center"/>
              <w:rPr>
                <w:lang w:val="en-GB"/>
              </w:rPr>
            </w:pPr>
            <w:r>
              <w:rPr>
                <w:lang w:val="en-GB"/>
              </w:rPr>
              <w:t>SCI-2</w:t>
            </w:r>
          </w:p>
        </w:tc>
        <w:tc>
          <w:tcPr>
            <w:tcW w:w="1663" w:type="dxa"/>
            <w:vAlign w:val="center"/>
          </w:tcPr>
          <w:p w14:paraId="53374EE8" w14:textId="77777777" w:rsidR="0059640A" w:rsidRDefault="0059640A" w:rsidP="00645BB6">
            <w:pPr>
              <w:spacing w:before="0" w:after="60"/>
              <w:jc w:val="center"/>
            </w:pPr>
            <w:r>
              <w:t>Payload size</w:t>
            </w:r>
          </w:p>
        </w:tc>
        <w:tc>
          <w:tcPr>
            <w:tcW w:w="6350" w:type="dxa"/>
            <w:vAlign w:val="center"/>
          </w:tcPr>
          <w:p w14:paraId="0BDB0163" w14:textId="77777777" w:rsidR="0059640A" w:rsidRDefault="0059640A" w:rsidP="00645BB6">
            <w:pPr>
              <w:spacing w:before="0" w:after="60"/>
              <w:jc w:val="center"/>
              <w:rPr>
                <w:lang w:val="en-GB"/>
              </w:rPr>
            </w:pPr>
            <w:r>
              <w:rPr>
                <w:lang w:val="en-GB"/>
              </w:rPr>
              <w:t>35 bits + CRC = 59 bits</w:t>
            </w:r>
          </w:p>
        </w:tc>
      </w:tr>
      <w:tr w:rsidR="0059640A" w:rsidRPr="003B6CD6" w14:paraId="59A9CFED" w14:textId="77777777" w:rsidTr="00645BB6">
        <w:trPr>
          <w:trHeight w:val="287"/>
          <w:jc w:val="center"/>
        </w:trPr>
        <w:tc>
          <w:tcPr>
            <w:tcW w:w="1662" w:type="dxa"/>
            <w:vMerge/>
            <w:vAlign w:val="center"/>
          </w:tcPr>
          <w:p w14:paraId="47C952DC" w14:textId="77777777" w:rsidR="0059640A" w:rsidRDefault="0059640A" w:rsidP="00645BB6">
            <w:pPr>
              <w:spacing w:before="0" w:after="60"/>
              <w:jc w:val="center"/>
              <w:rPr>
                <w:lang w:val="en-GB"/>
              </w:rPr>
            </w:pPr>
          </w:p>
        </w:tc>
        <w:tc>
          <w:tcPr>
            <w:tcW w:w="1663" w:type="dxa"/>
            <w:vAlign w:val="center"/>
          </w:tcPr>
          <w:p w14:paraId="117CAC40" w14:textId="77777777" w:rsidR="0059640A" w:rsidRDefault="0059640A" w:rsidP="00645BB6">
            <w:pPr>
              <w:spacing w:before="0" w:after="60"/>
              <w:jc w:val="center"/>
            </w:pPr>
            <w:r>
              <w:t>Beta offset</w:t>
            </w:r>
          </w:p>
        </w:tc>
        <w:tc>
          <w:tcPr>
            <w:tcW w:w="6350" w:type="dxa"/>
            <w:vAlign w:val="center"/>
          </w:tcPr>
          <w:p w14:paraId="76E8BD0F" w14:textId="77777777" w:rsidR="0059640A" w:rsidRDefault="0059640A" w:rsidP="00645BB6">
            <w:pPr>
              <w:spacing w:before="0" w:after="60"/>
              <w:jc w:val="center"/>
              <w:rPr>
                <w:lang w:val="en-GB"/>
              </w:rPr>
            </w:pPr>
            <w:r>
              <w:rPr>
                <w:lang w:val="en-GB"/>
              </w:rPr>
              <w:t>1.75 or 2.25</w:t>
            </w:r>
          </w:p>
        </w:tc>
      </w:tr>
      <w:tr w:rsidR="0059640A" w:rsidRPr="003B6CD6" w14:paraId="61D393DA" w14:textId="77777777" w:rsidTr="00645BB6">
        <w:trPr>
          <w:trHeight w:val="287"/>
          <w:jc w:val="center"/>
        </w:trPr>
        <w:tc>
          <w:tcPr>
            <w:tcW w:w="1662" w:type="dxa"/>
            <w:vMerge w:val="restart"/>
            <w:vAlign w:val="center"/>
          </w:tcPr>
          <w:p w14:paraId="629A8B17" w14:textId="77777777" w:rsidR="0059640A" w:rsidRPr="003B6CD6" w:rsidRDefault="0059640A" w:rsidP="00645BB6">
            <w:pPr>
              <w:spacing w:before="0" w:after="60"/>
              <w:jc w:val="center"/>
              <w:rPr>
                <w:lang w:val="en-GB"/>
              </w:rPr>
            </w:pPr>
            <w:r>
              <w:rPr>
                <w:lang w:val="en-GB"/>
              </w:rPr>
              <w:t>PSSCH</w:t>
            </w:r>
          </w:p>
        </w:tc>
        <w:tc>
          <w:tcPr>
            <w:tcW w:w="1663" w:type="dxa"/>
            <w:vAlign w:val="center"/>
          </w:tcPr>
          <w:p w14:paraId="5DD6E2F2" w14:textId="77777777" w:rsidR="0059640A" w:rsidRPr="003B6CD6" w:rsidRDefault="0059640A" w:rsidP="00645BB6">
            <w:pPr>
              <w:spacing w:before="0" w:after="60"/>
              <w:jc w:val="center"/>
              <w:rPr>
                <w:lang w:val="en-GB"/>
              </w:rPr>
            </w:pPr>
            <w:r>
              <w:rPr>
                <w:lang w:val="en-GB"/>
              </w:rPr>
              <w:t>Symbols</w:t>
            </w:r>
          </w:p>
        </w:tc>
        <w:tc>
          <w:tcPr>
            <w:tcW w:w="6350" w:type="dxa"/>
            <w:vAlign w:val="center"/>
          </w:tcPr>
          <w:p w14:paraId="17CD45D8" w14:textId="77777777" w:rsidR="0059640A" w:rsidRDefault="00221359" w:rsidP="00645BB6">
            <w:pPr>
              <w:spacing w:before="0" w:after="0"/>
              <w:jc w:val="center"/>
              <w:rPr>
                <w:lang w:val="en-GB"/>
              </w:rPr>
            </w:pPr>
            <m:oMath>
              <m:d>
                <m:dPr>
                  <m:ctrlPr>
                    <w:rPr>
                      <w:rFonts w:ascii="Cambria Math" w:hAnsi="Cambria Math"/>
                      <w:i/>
                      <w:lang w:val="en-GB"/>
                    </w:rPr>
                  </m:ctrlPr>
                </m:dPr>
                <m:e>
                  <m:r>
                    <w:rPr>
                      <w:rFonts w:ascii="Cambria Math" w:hAnsi="Cambria Math"/>
                      <w:lang w:val="en-GB"/>
                    </w:rPr>
                    <m:t>S,L</m:t>
                  </m:r>
                </m:e>
              </m:d>
              <m:r>
                <w:rPr>
                  <w:rFonts w:ascii="Cambria Math" w:hAnsi="Cambria Math"/>
                  <w:lang w:val="en-GB"/>
                </w:rPr>
                <m:t>=</m:t>
              </m:r>
              <m:d>
                <m:dPr>
                  <m:ctrlPr>
                    <w:rPr>
                      <w:rFonts w:ascii="Cambria Math" w:hAnsi="Cambria Math"/>
                      <w:i/>
                      <w:lang w:val="en-GB"/>
                    </w:rPr>
                  </m:ctrlPr>
                </m:dPr>
                <m:e>
                  <m:r>
                    <w:rPr>
                      <w:rFonts w:ascii="Cambria Math" w:hAnsi="Cambria Math"/>
                      <w:lang w:val="en-GB"/>
                    </w:rPr>
                    <m:t>0,12</m:t>
                  </m:r>
                </m:e>
              </m:d>
            </m:oMath>
            <w:r w:rsidR="0059640A">
              <w:rPr>
                <w:lang w:val="en-GB"/>
              </w:rPr>
              <w:t xml:space="preserve"> for slot w/o PSFCH</w:t>
            </w:r>
          </w:p>
          <w:p w14:paraId="38FD2079" w14:textId="77777777" w:rsidR="0059640A" w:rsidRDefault="00221359" w:rsidP="00645BB6">
            <w:pPr>
              <w:spacing w:before="0" w:after="60"/>
              <w:jc w:val="center"/>
              <w:rPr>
                <w:lang w:val="en-GB"/>
              </w:rPr>
            </w:pPr>
            <m:oMath>
              <m:d>
                <m:dPr>
                  <m:ctrlPr>
                    <w:rPr>
                      <w:rFonts w:ascii="Cambria Math" w:hAnsi="Cambria Math"/>
                      <w:i/>
                      <w:lang w:val="en-GB"/>
                    </w:rPr>
                  </m:ctrlPr>
                </m:dPr>
                <m:e>
                  <m:r>
                    <w:rPr>
                      <w:rFonts w:ascii="Cambria Math" w:hAnsi="Cambria Math"/>
                      <w:lang w:val="en-GB"/>
                    </w:rPr>
                    <m:t>S,L</m:t>
                  </m:r>
                </m:e>
              </m:d>
              <m:r>
                <w:rPr>
                  <w:rFonts w:ascii="Cambria Math" w:hAnsi="Cambria Math"/>
                  <w:lang w:val="en-GB"/>
                </w:rPr>
                <m:t>=</m:t>
              </m:r>
              <m:d>
                <m:dPr>
                  <m:ctrlPr>
                    <w:rPr>
                      <w:rFonts w:ascii="Cambria Math" w:hAnsi="Cambria Math"/>
                      <w:i/>
                      <w:lang w:val="en-GB"/>
                    </w:rPr>
                  </m:ctrlPr>
                </m:dPr>
                <m:e>
                  <m:r>
                    <w:rPr>
                      <w:rFonts w:ascii="Cambria Math" w:hAnsi="Cambria Math"/>
                      <w:lang w:val="en-GB"/>
                    </w:rPr>
                    <m:t>0,9</m:t>
                  </m:r>
                </m:e>
              </m:d>
            </m:oMath>
            <w:r w:rsidR="0059640A">
              <w:rPr>
                <w:lang w:val="en-GB"/>
              </w:rPr>
              <w:t xml:space="preserve"> for slot w/o PSFCH</w:t>
            </w:r>
          </w:p>
        </w:tc>
      </w:tr>
      <w:tr w:rsidR="0059640A" w:rsidRPr="003B6CD6" w14:paraId="62AC6747" w14:textId="77777777" w:rsidTr="00645BB6">
        <w:trPr>
          <w:trHeight w:val="287"/>
          <w:jc w:val="center"/>
        </w:trPr>
        <w:tc>
          <w:tcPr>
            <w:tcW w:w="1662" w:type="dxa"/>
            <w:vMerge/>
            <w:vAlign w:val="center"/>
          </w:tcPr>
          <w:p w14:paraId="0CDC007E" w14:textId="77777777" w:rsidR="0059640A" w:rsidRDefault="0059640A" w:rsidP="00645BB6">
            <w:pPr>
              <w:spacing w:before="0" w:after="60"/>
              <w:jc w:val="center"/>
              <w:rPr>
                <w:lang w:val="en-GB"/>
              </w:rPr>
            </w:pPr>
          </w:p>
        </w:tc>
        <w:tc>
          <w:tcPr>
            <w:tcW w:w="1663" w:type="dxa"/>
            <w:vAlign w:val="center"/>
          </w:tcPr>
          <w:p w14:paraId="6F0BA3A2" w14:textId="77777777" w:rsidR="0059640A" w:rsidRPr="003B6CD6" w:rsidRDefault="0059640A" w:rsidP="00645BB6">
            <w:pPr>
              <w:spacing w:before="0" w:after="60"/>
              <w:jc w:val="center"/>
              <w:rPr>
                <w:lang w:val="en-GB"/>
              </w:rPr>
            </w:pPr>
            <w:r>
              <w:rPr>
                <w:lang w:val="en-GB"/>
              </w:rPr>
              <w:t>MCS</w:t>
            </w:r>
          </w:p>
        </w:tc>
        <w:tc>
          <w:tcPr>
            <w:tcW w:w="6350" w:type="dxa"/>
            <w:vAlign w:val="center"/>
          </w:tcPr>
          <w:p w14:paraId="2C917118" w14:textId="77777777" w:rsidR="0059640A" w:rsidRDefault="0059640A" w:rsidP="00645BB6">
            <w:pPr>
              <w:spacing w:before="0" w:after="60"/>
              <w:jc w:val="center"/>
              <w:rPr>
                <w:lang w:val="en-GB"/>
              </w:rPr>
            </w:pPr>
            <w:r>
              <w:rPr>
                <w:lang w:val="en-GB"/>
              </w:rPr>
              <w:t>MCS7/MCS16/MCS22 in MCS Table 1 (TS 38.214)</w:t>
            </w:r>
          </w:p>
        </w:tc>
      </w:tr>
      <w:tr w:rsidR="0059640A" w:rsidRPr="003B6CD6" w14:paraId="544A67E3" w14:textId="77777777" w:rsidTr="00645BB6">
        <w:trPr>
          <w:trHeight w:val="287"/>
          <w:jc w:val="center"/>
        </w:trPr>
        <w:tc>
          <w:tcPr>
            <w:tcW w:w="1662" w:type="dxa"/>
            <w:vMerge/>
            <w:vAlign w:val="center"/>
          </w:tcPr>
          <w:p w14:paraId="0B030C87" w14:textId="77777777" w:rsidR="0059640A" w:rsidRDefault="0059640A" w:rsidP="00645BB6">
            <w:pPr>
              <w:spacing w:after="60"/>
              <w:jc w:val="center"/>
              <w:rPr>
                <w:lang w:val="en-GB"/>
              </w:rPr>
            </w:pPr>
          </w:p>
        </w:tc>
        <w:tc>
          <w:tcPr>
            <w:tcW w:w="1663" w:type="dxa"/>
            <w:vAlign w:val="center"/>
          </w:tcPr>
          <w:p w14:paraId="0F044294" w14:textId="77777777" w:rsidR="0059640A" w:rsidRDefault="0059640A" w:rsidP="00645BB6">
            <w:pPr>
              <w:spacing w:before="0" w:after="60"/>
              <w:jc w:val="center"/>
              <w:rPr>
                <w:lang w:val="en-GB"/>
              </w:rPr>
            </w:pPr>
            <w:r>
              <w:rPr>
                <w:lang w:val="en-GB"/>
              </w:rPr>
              <w:t>Rank</w:t>
            </w:r>
          </w:p>
        </w:tc>
        <w:tc>
          <w:tcPr>
            <w:tcW w:w="6350" w:type="dxa"/>
            <w:vAlign w:val="center"/>
          </w:tcPr>
          <w:p w14:paraId="317AEFB3" w14:textId="77777777" w:rsidR="0059640A" w:rsidRDefault="0059640A" w:rsidP="00645BB6">
            <w:pPr>
              <w:spacing w:before="0" w:after="60"/>
              <w:jc w:val="center"/>
              <w:rPr>
                <w:lang w:val="en-GB"/>
              </w:rPr>
            </w:pPr>
            <w:r>
              <w:rPr>
                <w:lang w:val="en-GB"/>
              </w:rPr>
              <w:t>1 and 2</w:t>
            </w:r>
          </w:p>
        </w:tc>
      </w:tr>
      <w:tr w:rsidR="0059640A" w:rsidRPr="003B6CD6" w14:paraId="5C4BCEDC" w14:textId="77777777" w:rsidTr="00645BB6">
        <w:trPr>
          <w:trHeight w:val="287"/>
          <w:jc w:val="center"/>
        </w:trPr>
        <w:tc>
          <w:tcPr>
            <w:tcW w:w="1662" w:type="dxa"/>
            <w:vMerge/>
            <w:vAlign w:val="center"/>
          </w:tcPr>
          <w:p w14:paraId="458062B4" w14:textId="77777777" w:rsidR="0059640A" w:rsidRDefault="0059640A" w:rsidP="00645BB6">
            <w:pPr>
              <w:spacing w:before="0" w:after="60"/>
              <w:jc w:val="center"/>
              <w:rPr>
                <w:lang w:val="en-GB"/>
              </w:rPr>
            </w:pPr>
          </w:p>
        </w:tc>
        <w:tc>
          <w:tcPr>
            <w:tcW w:w="1663" w:type="dxa"/>
            <w:vAlign w:val="center"/>
          </w:tcPr>
          <w:p w14:paraId="69577B2A" w14:textId="77777777" w:rsidR="0059640A" w:rsidRDefault="0059640A" w:rsidP="00645BB6">
            <w:pPr>
              <w:spacing w:before="0" w:after="60"/>
              <w:jc w:val="center"/>
              <w:rPr>
                <w:lang w:val="en-GB"/>
              </w:rPr>
            </w:pPr>
            <w:r>
              <w:rPr>
                <w:lang w:val="en-GB"/>
              </w:rPr>
              <w:t>DMRS</w:t>
            </w:r>
          </w:p>
        </w:tc>
        <w:tc>
          <w:tcPr>
            <w:tcW w:w="6350" w:type="dxa"/>
            <w:vAlign w:val="center"/>
          </w:tcPr>
          <w:p w14:paraId="5C1CEA0D" w14:textId="77777777" w:rsidR="0059640A" w:rsidRDefault="0059640A" w:rsidP="00645BB6">
            <w:pPr>
              <w:spacing w:before="0" w:after="60"/>
              <w:jc w:val="center"/>
              <w:rPr>
                <w:lang w:val="en-GB"/>
              </w:rPr>
            </w:pPr>
            <w:r>
              <w:rPr>
                <w:lang w:val="en-GB"/>
              </w:rPr>
              <w:t>2 and 3 symbol patterns</w:t>
            </w:r>
          </w:p>
        </w:tc>
      </w:tr>
      <w:tr w:rsidR="0059640A" w:rsidRPr="003B6CD6" w14:paraId="6AEA0539" w14:textId="77777777" w:rsidTr="00645BB6">
        <w:trPr>
          <w:trHeight w:val="287"/>
          <w:jc w:val="center"/>
        </w:trPr>
        <w:tc>
          <w:tcPr>
            <w:tcW w:w="3325" w:type="dxa"/>
            <w:gridSpan w:val="2"/>
            <w:vAlign w:val="center"/>
          </w:tcPr>
          <w:p w14:paraId="634BBB77" w14:textId="77777777" w:rsidR="0059640A" w:rsidRPr="003B6CD6" w:rsidRDefault="0059640A" w:rsidP="00645BB6">
            <w:pPr>
              <w:spacing w:before="0" w:after="60"/>
              <w:jc w:val="center"/>
            </w:pPr>
            <w:r w:rsidRPr="003B6CD6">
              <w:rPr>
                <w:lang w:val="en-GB"/>
              </w:rPr>
              <w:t>PTRS</w:t>
            </w:r>
          </w:p>
        </w:tc>
        <w:tc>
          <w:tcPr>
            <w:tcW w:w="6350" w:type="dxa"/>
            <w:vAlign w:val="center"/>
          </w:tcPr>
          <w:p w14:paraId="6B63B37F" w14:textId="77777777" w:rsidR="0059640A" w:rsidRPr="003B6CD6" w:rsidRDefault="00221359" w:rsidP="00645BB6">
            <w:pPr>
              <w:spacing w:before="0" w:after="60"/>
              <w:jc w:val="center"/>
            </w:pPr>
            <m:oMathPara>
              <m:oMath>
                <m:d>
                  <m:dPr>
                    <m:ctrlPr>
                      <w:rPr>
                        <w:rFonts w:ascii="Cambria Math" w:hAnsi="Cambria Math"/>
                        <w:i/>
                        <w:lang w:val="en-GB"/>
                      </w:rPr>
                    </m:ctrlPr>
                  </m:dPr>
                  <m:e>
                    <m:r>
                      <w:rPr>
                        <w:rFonts w:ascii="Cambria Math" w:hAnsi="Cambria Math"/>
                        <w:lang w:val="en-GB"/>
                      </w:rPr>
                      <m:t>K,L</m:t>
                    </m:r>
                  </m:e>
                </m:d>
                <m:r>
                  <w:rPr>
                    <w:rFonts w:ascii="Cambria Math" w:hAnsi="Cambria Math"/>
                    <w:lang w:val="en-GB"/>
                  </w:rPr>
                  <m:t>=(2,1)</m:t>
                </m:r>
              </m:oMath>
            </m:oMathPara>
          </w:p>
        </w:tc>
      </w:tr>
      <w:tr w:rsidR="0059640A" w:rsidRPr="003B6CD6" w14:paraId="436BACCD" w14:textId="77777777" w:rsidTr="00645BB6">
        <w:trPr>
          <w:trHeight w:val="215"/>
          <w:jc w:val="center"/>
        </w:trPr>
        <w:tc>
          <w:tcPr>
            <w:tcW w:w="3325" w:type="dxa"/>
            <w:gridSpan w:val="2"/>
            <w:vAlign w:val="center"/>
          </w:tcPr>
          <w:p w14:paraId="2ED73FBD" w14:textId="77777777" w:rsidR="0059640A" w:rsidRDefault="0059640A" w:rsidP="00645BB6">
            <w:pPr>
              <w:spacing w:before="0" w:after="60"/>
              <w:jc w:val="center"/>
              <w:rPr>
                <w:lang w:val="en-GB"/>
              </w:rPr>
            </w:pPr>
            <w:r>
              <w:rPr>
                <w:lang w:val="en-GB"/>
              </w:rPr>
              <w:t>Frequency offset</w:t>
            </w:r>
          </w:p>
        </w:tc>
        <w:tc>
          <w:tcPr>
            <w:tcW w:w="6350" w:type="dxa"/>
            <w:vAlign w:val="center"/>
          </w:tcPr>
          <w:p w14:paraId="12B4FC05" w14:textId="77777777" w:rsidR="0059640A" w:rsidRPr="00607FF9" w:rsidRDefault="0059640A" w:rsidP="00645BB6">
            <w:pPr>
              <w:spacing w:before="0" w:after="0"/>
              <w:jc w:val="center"/>
              <w:rPr>
                <w:lang w:val="en-GB"/>
              </w:rPr>
            </w:pPr>
            <w:r w:rsidRPr="00607FF9">
              <w:rPr>
                <w:lang w:val="en-GB"/>
              </w:rPr>
              <w:t>±5ppm (for S-PSS/S-SSS/PSBCH only)</w:t>
            </w:r>
          </w:p>
          <w:p w14:paraId="443514CC" w14:textId="77777777" w:rsidR="0059640A" w:rsidRDefault="0059640A" w:rsidP="00645BB6">
            <w:pPr>
              <w:spacing w:before="0" w:after="60"/>
              <w:jc w:val="center"/>
              <w:rPr>
                <w:lang w:val="en-GB"/>
              </w:rPr>
            </w:pPr>
            <w:r w:rsidRPr="00607FF9">
              <w:rPr>
                <w:lang w:val="en-GB"/>
              </w:rPr>
              <w:t>±0.1ppm (for PSCCH</w:t>
            </w:r>
            <w:r>
              <w:rPr>
                <w:lang w:val="en-GB"/>
              </w:rPr>
              <w:t>/PSSCH/PSFCH)</w:t>
            </w:r>
          </w:p>
        </w:tc>
      </w:tr>
      <w:tr w:rsidR="0059640A" w:rsidRPr="003B6CD6" w14:paraId="27815AD5" w14:textId="77777777" w:rsidTr="00645BB6">
        <w:trPr>
          <w:trHeight w:val="215"/>
          <w:jc w:val="center"/>
        </w:trPr>
        <w:tc>
          <w:tcPr>
            <w:tcW w:w="3325" w:type="dxa"/>
            <w:gridSpan w:val="2"/>
            <w:vAlign w:val="center"/>
          </w:tcPr>
          <w:p w14:paraId="14D11462" w14:textId="77777777" w:rsidR="0059640A" w:rsidRDefault="0059640A" w:rsidP="00645BB6">
            <w:pPr>
              <w:spacing w:before="0" w:after="60"/>
              <w:jc w:val="center"/>
              <w:rPr>
                <w:lang w:val="en-GB"/>
              </w:rPr>
            </w:pPr>
            <w:r>
              <w:rPr>
                <w:lang w:val="en-GB"/>
              </w:rPr>
              <w:t>SSB periodicity</w:t>
            </w:r>
          </w:p>
        </w:tc>
        <w:tc>
          <w:tcPr>
            <w:tcW w:w="6350" w:type="dxa"/>
            <w:vAlign w:val="center"/>
          </w:tcPr>
          <w:p w14:paraId="3407BA43" w14:textId="77777777" w:rsidR="0059640A" w:rsidRDefault="0059640A" w:rsidP="00645BB6">
            <w:pPr>
              <w:spacing w:before="0" w:after="60"/>
              <w:jc w:val="center"/>
              <w:rPr>
                <w:lang w:val="en-GB"/>
              </w:rPr>
            </w:pPr>
            <w:r>
              <w:rPr>
                <w:lang w:val="en-GB"/>
              </w:rPr>
              <w:t>160ms</w:t>
            </w:r>
          </w:p>
        </w:tc>
      </w:tr>
    </w:tbl>
    <w:p w14:paraId="28866397" w14:textId="77777777" w:rsidR="0059640A" w:rsidRDefault="0059640A" w:rsidP="0059640A">
      <w:pPr>
        <w:spacing w:before="120"/>
      </w:pPr>
    </w:p>
    <w:p w14:paraId="46A752E6" w14:textId="77777777" w:rsidR="0059640A" w:rsidRDefault="0059640A" w:rsidP="0059640A">
      <w:pPr>
        <w:pStyle w:val="Heading3"/>
      </w:pPr>
      <w:r>
        <w:t>Performance metrics</w:t>
      </w:r>
    </w:p>
    <w:p w14:paraId="1C24207E" w14:textId="77777777" w:rsidR="0059640A" w:rsidRDefault="0059640A" w:rsidP="0059640A">
      <w:r>
        <w:t xml:space="preserve">As in the former practices of </w:t>
      </w:r>
      <w:proofErr w:type="spellStart"/>
      <w:r>
        <w:t>Uu</w:t>
      </w:r>
      <w:proofErr w:type="spellEnd"/>
      <w:r>
        <w:t xml:space="preserve"> link-level evaluation, SL link-level performance evaluation should involve separate evaluation of many different channels, such as PSCCH, PSSCH, and S-SSB, and different performance metrics and requirements should be applied for them. Fortunately, the performance metrics and requirements for </w:t>
      </w:r>
      <w:proofErr w:type="spellStart"/>
      <w:r>
        <w:t>Uu</w:t>
      </w:r>
      <w:proofErr w:type="spellEnd"/>
      <w:r>
        <w:t xml:space="preserve"> channels can be easily translated to the SL channels and some examples are shown in </w:t>
      </w:r>
      <w:r>
        <w:fldChar w:fldCharType="begin"/>
      </w:r>
      <w:r>
        <w:instrText xml:space="preserve"> REF _Ref115290572 \h </w:instrText>
      </w:r>
      <w:r>
        <w:fldChar w:fldCharType="separate"/>
      </w:r>
      <w:r>
        <w:t xml:space="preserve">Table </w:t>
      </w:r>
      <w:r>
        <w:rPr>
          <w:noProof/>
        </w:rPr>
        <w:t>4</w:t>
      </w:r>
      <w:r>
        <w:fldChar w:fldCharType="end"/>
      </w:r>
      <w:r>
        <w:t xml:space="preserve">. </w:t>
      </w:r>
    </w:p>
    <w:p w14:paraId="30FF3A92" w14:textId="78D331E4" w:rsidR="0059640A" w:rsidRDefault="0059640A" w:rsidP="0059640A">
      <w:pPr>
        <w:pStyle w:val="Caption"/>
      </w:pPr>
      <w:r>
        <w:t xml:space="preserve">Proposal </w:t>
      </w:r>
      <w:r w:rsidR="0009703C">
        <w:t>7</w:t>
      </w:r>
      <w:r>
        <w:t>: For the link-level evaluation of FR2 SL commercial use cases, the performance metrics in the following table can be used for alignment and calibration across companies.</w:t>
      </w:r>
    </w:p>
    <w:p w14:paraId="4A76C0BD" w14:textId="03A04657" w:rsidR="0059640A" w:rsidRDefault="0059640A" w:rsidP="0059640A">
      <w:pPr>
        <w:pStyle w:val="Caption"/>
        <w:jc w:val="center"/>
      </w:pPr>
      <w:r>
        <w:t xml:space="preserve">Table </w:t>
      </w:r>
      <w:r w:rsidR="00A65766">
        <w:t>3</w:t>
      </w:r>
      <w:r>
        <w:t>: Link-level performance metrics</w:t>
      </w:r>
    </w:p>
    <w:tbl>
      <w:tblPr>
        <w:tblStyle w:val="TableGrid"/>
        <w:tblW w:w="0" w:type="auto"/>
        <w:jc w:val="center"/>
        <w:tblLook w:val="04A0" w:firstRow="1" w:lastRow="0" w:firstColumn="1" w:lastColumn="0" w:noHBand="0" w:noVBand="1"/>
      </w:tblPr>
      <w:tblGrid>
        <w:gridCol w:w="1881"/>
        <w:gridCol w:w="661"/>
        <w:gridCol w:w="7173"/>
      </w:tblGrid>
      <w:tr w:rsidR="0059640A" w14:paraId="6DB74325" w14:textId="77777777" w:rsidTr="00645BB6">
        <w:trPr>
          <w:jc w:val="center"/>
        </w:trPr>
        <w:tc>
          <w:tcPr>
            <w:tcW w:w="1881" w:type="dxa"/>
            <w:shd w:val="clear" w:color="auto" w:fill="D9D9D9" w:themeFill="background1" w:themeFillShade="D9"/>
            <w:vAlign w:val="center"/>
          </w:tcPr>
          <w:p w14:paraId="48CCFA5C" w14:textId="77777777" w:rsidR="0059640A" w:rsidRDefault="0059640A" w:rsidP="00645BB6">
            <w:pPr>
              <w:spacing w:before="0" w:after="60"/>
              <w:jc w:val="center"/>
            </w:pPr>
            <w:r>
              <w:t>PHY channel/signal</w:t>
            </w:r>
          </w:p>
        </w:tc>
        <w:tc>
          <w:tcPr>
            <w:tcW w:w="7834" w:type="dxa"/>
            <w:gridSpan w:val="2"/>
            <w:tcBorders>
              <w:bottom w:val="single" w:sz="4" w:space="0" w:color="auto"/>
            </w:tcBorders>
            <w:shd w:val="clear" w:color="auto" w:fill="D9D9D9" w:themeFill="background1" w:themeFillShade="D9"/>
            <w:vAlign w:val="center"/>
          </w:tcPr>
          <w:p w14:paraId="7AAD843E" w14:textId="77777777" w:rsidR="0059640A" w:rsidRDefault="0059640A" w:rsidP="00645BB6">
            <w:pPr>
              <w:spacing w:before="0" w:after="60"/>
              <w:jc w:val="center"/>
            </w:pPr>
            <w:r>
              <w:t>Performance metrics</w:t>
            </w:r>
          </w:p>
        </w:tc>
      </w:tr>
      <w:tr w:rsidR="0059640A" w14:paraId="2E36F4D9" w14:textId="77777777" w:rsidTr="00645BB6">
        <w:trPr>
          <w:trHeight w:val="185"/>
          <w:jc w:val="center"/>
        </w:trPr>
        <w:tc>
          <w:tcPr>
            <w:tcW w:w="1881" w:type="dxa"/>
            <w:vMerge w:val="restart"/>
            <w:vAlign w:val="center"/>
          </w:tcPr>
          <w:p w14:paraId="2A97CFC3" w14:textId="77777777" w:rsidR="0059640A" w:rsidRDefault="0059640A" w:rsidP="00645BB6">
            <w:pPr>
              <w:spacing w:before="0" w:after="60"/>
              <w:jc w:val="center"/>
            </w:pPr>
            <w:r>
              <w:t>PSCCH (SCI-1)</w:t>
            </w:r>
          </w:p>
        </w:tc>
        <w:tc>
          <w:tcPr>
            <w:tcW w:w="7834" w:type="dxa"/>
            <w:gridSpan w:val="2"/>
            <w:tcBorders>
              <w:bottom w:val="nil"/>
            </w:tcBorders>
          </w:tcPr>
          <w:p w14:paraId="1D0A4648" w14:textId="77777777" w:rsidR="0059640A" w:rsidRDefault="0059640A" w:rsidP="00645BB6">
            <w:pPr>
              <w:spacing w:before="0" w:after="0"/>
            </w:pPr>
            <w:r>
              <w:t>SNR in dB achieving PSCCH BLER of 1%</w:t>
            </w:r>
          </w:p>
        </w:tc>
      </w:tr>
      <w:tr w:rsidR="0059640A" w14:paraId="18805658" w14:textId="77777777" w:rsidTr="00645BB6">
        <w:trPr>
          <w:trHeight w:val="185"/>
          <w:jc w:val="center"/>
        </w:trPr>
        <w:tc>
          <w:tcPr>
            <w:tcW w:w="1881" w:type="dxa"/>
            <w:vMerge/>
            <w:vAlign w:val="center"/>
          </w:tcPr>
          <w:p w14:paraId="0D5C079F" w14:textId="77777777" w:rsidR="0059640A" w:rsidRDefault="0059640A" w:rsidP="00645BB6">
            <w:pPr>
              <w:spacing w:before="0" w:after="60"/>
              <w:jc w:val="center"/>
            </w:pPr>
          </w:p>
        </w:tc>
        <w:tc>
          <w:tcPr>
            <w:tcW w:w="661" w:type="dxa"/>
            <w:tcBorders>
              <w:top w:val="nil"/>
              <w:bottom w:val="single" w:sz="4" w:space="0" w:color="auto"/>
              <w:right w:val="nil"/>
            </w:tcBorders>
          </w:tcPr>
          <w:p w14:paraId="1E9D09A0" w14:textId="77777777" w:rsidR="0059640A" w:rsidRDefault="0059640A" w:rsidP="00645BB6">
            <w:pPr>
              <w:spacing w:before="0" w:after="60"/>
            </w:pPr>
            <w:r>
              <w:t xml:space="preserve">Note: </w:t>
            </w:r>
          </w:p>
        </w:tc>
        <w:tc>
          <w:tcPr>
            <w:tcW w:w="7173" w:type="dxa"/>
            <w:tcBorders>
              <w:top w:val="nil"/>
              <w:left w:val="nil"/>
              <w:bottom w:val="single" w:sz="4" w:space="0" w:color="auto"/>
            </w:tcBorders>
          </w:tcPr>
          <w:p w14:paraId="0986EEB5" w14:textId="77777777" w:rsidR="0059640A" w:rsidRDefault="0059640A" w:rsidP="00645BB6">
            <w:pPr>
              <w:spacing w:before="0" w:after="60"/>
            </w:pPr>
            <w:r>
              <w:t>the sub-channel for PSCCH transmission is assumed to be known (no blind decoding)</w:t>
            </w:r>
          </w:p>
        </w:tc>
      </w:tr>
      <w:tr w:rsidR="0059640A" w14:paraId="6AB0953C" w14:textId="77777777" w:rsidTr="00645BB6">
        <w:trPr>
          <w:jc w:val="center"/>
        </w:trPr>
        <w:tc>
          <w:tcPr>
            <w:tcW w:w="1881" w:type="dxa"/>
            <w:vMerge w:val="restart"/>
            <w:vAlign w:val="center"/>
          </w:tcPr>
          <w:p w14:paraId="0E7D377A" w14:textId="77777777" w:rsidR="0059640A" w:rsidRDefault="0059640A" w:rsidP="00645BB6">
            <w:pPr>
              <w:spacing w:before="0" w:after="60"/>
              <w:jc w:val="center"/>
            </w:pPr>
            <w:r>
              <w:t>SCI-2</w:t>
            </w:r>
          </w:p>
        </w:tc>
        <w:tc>
          <w:tcPr>
            <w:tcW w:w="7834" w:type="dxa"/>
            <w:gridSpan w:val="2"/>
            <w:tcBorders>
              <w:bottom w:val="nil"/>
            </w:tcBorders>
          </w:tcPr>
          <w:p w14:paraId="74C5FE10" w14:textId="77777777" w:rsidR="0059640A" w:rsidRDefault="0059640A" w:rsidP="00645BB6">
            <w:pPr>
              <w:spacing w:before="0" w:after="0"/>
            </w:pPr>
            <w:r>
              <w:t>SNR in dB achieving SCI-2 BLER of 1%</w:t>
            </w:r>
          </w:p>
        </w:tc>
      </w:tr>
      <w:tr w:rsidR="0059640A" w14:paraId="5692E9FE" w14:textId="77777777" w:rsidTr="00645BB6">
        <w:trPr>
          <w:jc w:val="center"/>
        </w:trPr>
        <w:tc>
          <w:tcPr>
            <w:tcW w:w="1881" w:type="dxa"/>
            <w:vMerge/>
            <w:vAlign w:val="center"/>
          </w:tcPr>
          <w:p w14:paraId="135A0E85" w14:textId="77777777" w:rsidR="0059640A" w:rsidRDefault="0059640A" w:rsidP="00645BB6">
            <w:pPr>
              <w:spacing w:before="0" w:after="60"/>
              <w:jc w:val="center"/>
            </w:pPr>
          </w:p>
        </w:tc>
        <w:tc>
          <w:tcPr>
            <w:tcW w:w="661" w:type="dxa"/>
            <w:tcBorders>
              <w:top w:val="nil"/>
              <w:bottom w:val="single" w:sz="4" w:space="0" w:color="auto"/>
              <w:right w:val="nil"/>
            </w:tcBorders>
          </w:tcPr>
          <w:p w14:paraId="00EBB121" w14:textId="77777777" w:rsidR="0059640A" w:rsidRDefault="0059640A" w:rsidP="00645BB6">
            <w:pPr>
              <w:spacing w:before="0" w:after="60"/>
            </w:pPr>
            <w:r>
              <w:t xml:space="preserve">Note: </w:t>
            </w:r>
          </w:p>
        </w:tc>
        <w:tc>
          <w:tcPr>
            <w:tcW w:w="7173" w:type="dxa"/>
            <w:tcBorders>
              <w:top w:val="nil"/>
              <w:left w:val="nil"/>
              <w:bottom w:val="single" w:sz="4" w:space="0" w:color="auto"/>
            </w:tcBorders>
          </w:tcPr>
          <w:p w14:paraId="6CF6E3ED" w14:textId="77777777" w:rsidR="0059640A" w:rsidRDefault="0059640A" w:rsidP="00645BB6">
            <w:pPr>
              <w:spacing w:before="0" w:after="60"/>
            </w:pPr>
            <w:r>
              <w:t>single or two-layer transmissions are considered</w:t>
            </w:r>
          </w:p>
        </w:tc>
      </w:tr>
      <w:tr w:rsidR="0059640A" w14:paraId="7456A06D" w14:textId="77777777" w:rsidTr="00645BB6">
        <w:trPr>
          <w:jc w:val="center"/>
        </w:trPr>
        <w:tc>
          <w:tcPr>
            <w:tcW w:w="1881" w:type="dxa"/>
            <w:vMerge w:val="restart"/>
            <w:vAlign w:val="center"/>
          </w:tcPr>
          <w:p w14:paraId="5D27940E" w14:textId="77777777" w:rsidR="0059640A" w:rsidRDefault="0059640A" w:rsidP="00645BB6">
            <w:pPr>
              <w:spacing w:before="0" w:after="60"/>
              <w:jc w:val="center"/>
            </w:pPr>
            <w:r>
              <w:t>PSSCH</w:t>
            </w:r>
          </w:p>
        </w:tc>
        <w:tc>
          <w:tcPr>
            <w:tcW w:w="7834" w:type="dxa"/>
            <w:gridSpan w:val="2"/>
            <w:tcBorders>
              <w:bottom w:val="nil"/>
            </w:tcBorders>
          </w:tcPr>
          <w:p w14:paraId="5267D4AC" w14:textId="77777777" w:rsidR="0059640A" w:rsidRDefault="0059640A" w:rsidP="00645BB6">
            <w:pPr>
              <w:spacing w:before="0" w:after="0"/>
            </w:pPr>
            <w:r>
              <w:t>SNR in dB achieving PSSCH BLER of 10%</w:t>
            </w:r>
          </w:p>
        </w:tc>
      </w:tr>
      <w:tr w:rsidR="0059640A" w14:paraId="4781D2EE" w14:textId="77777777" w:rsidTr="00645BB6">
        <w:trPr>
          <w:jc w:val="center"/>
        </w:trPr>
        <w:tc>
          <w:tcPr>
            <w:tcW w:w="1881" w:type="dxa"/>
            <w:vMerge/>
            <w:vAlign w:val="center"/>
          </w:tcPr>
          <w:p w14:paraId="3A555C8D" w14:textId="77777777" w:rsidR="0059640A" w:rsidRDefault="0059640A" w:rsidP="00645BB6">
            <w:pPr>
              <w:spacing w:before="0" w:after="60"/>
              <w:jc w:val="center"/>
            </w:pPr>
          </w:p>
        </w:tc>
        <w:tc>
          <w:tcPr>
            <w:tcW w:w="661" w:type="dxa"/>
            <w:tcBorders>
              <w:top w:val="nil"/>
              <w:bottom w:val="single" w:sz="4" w:space="0" w:color="auto"/>
              <w:right w:val="nil"/>
            </w:tcBorders>
          </w:tcPr>
          <w:p w14:paraId="77CC56E0" w14:textId="77777777" w:rsidR="0059640A" w:rsidRDefault="0059640A" w:rsidP="00645BB6">
            <w:pPr>
              <w:spacing w:before="0" w:after="60"/>
            </w:pPr>
            <w:r>
              <w:t xml:space="preserve">Note: </w:t>
            </w:r>
          </w:p>
        </w:tc>
        <w:tc>
          <w:tcPr>
            <w:tcW w:w="7173" w:type="dxa"/>
            <w:tcBorders>
              <w:top w:val="nil"/>
              <w:left w:val="nil"/>
              <w:bottom w:val="single" w:sz="4" w:space="0" w:color="auto"/>
            </w:tcBorders>
          </w:tcPr>
          <w:p w14:paraId="752DBE6A" w14:textId="77777777" w:rsidR="0059640A" w:rsidRDefault="0059640A" w:rsidP="00645BB6">
            <w:pPr>
              <w:pStyle w:val="ListParagraph"/>
              <w:numPr>
                <w:ilvl w:val="0"/>
                <w:numId w:val="11"/>
              </w:numPr>
              <w:spacing w:before="0" w:line="240" w:lineRule="atLeast"/>
              <w:ind w:left="504"/>
            </w:pPr>
            <w:r>
              <w:t>Evaluation of initial BLER is prioritized</w:t>
            </w:r>
          </w:p>
          <w:p w14:paraId="76EEF033" w14:textId="77777777" w:rsidR="0059640A" w:rsidRDefault="0059640A" w:rsidP="00645BB6">
            <w:pPr>
              <w:pStyle w:val="ListParagraph"/>
              <w:numPr>
                <w:ilvl w:val="0"/>
                <w:numId w:val="11"/>
              </w:numPr>
              <w:spacing w:before="0" w:after="60" w:line="240" w:lineRule="atLeast"/>
              <w:ind w:left="504"/>
            </w:pPr>
            <w:r>
              <w:t>Performance can be evaluated with and without PTRS</w:t>
            </w:r>
          </w:p>
        </w:tc>
      </w:tr>
      <w:tr w:rsidR="0059640A" w14:paraId="63286046" w14:textId="77777777" w:rsidTr="00645BB6">
        <w:trPr>
          <w:jc w:val="center"/>
        </w:trPr>
        <w:tc>
          <w:tcPr>
            <w:tcW w:w="1881" w:type="dxa"/>
            <w:vMerge w:val="restart"/>
            <w:vAlign w:val="center"/>
          </w:tcPr>
          <w:p w14:paraId="5A85DEC8" w14:textId="77777777" w:rsidR="0059640A" w:rsidRDefault="0059640A" w:rsidP="00645BB6">
            <w:pPr>
              <w:spacing w:before="0" w:after="60"/>
              <w:jc w:val="center"/>
            </w:pPr>
            <w:r>
              <w:t>PSFCH</w:t>
            </w:r>
          </w:p>
        </w:tc>
        <w:tc>
          <w:tcPr>
            <w:tcW w:w="7834" w:type="dxa"/>
            <w:gridSpan w:val="2"/>
            <w:tcBorders>
              <w:top w:val="nil"/>
              <w:bottom w:val="nil"/>
            </w:tcBorders>
          </w:tcPr>
          <w:p w14:paraId="5CC09531" w14:textId="77777777" w:rsidR="0059640A" w:rsidRDefault="0059640A" w:rsidP="00645BB6">
            <w:pPr>
              <w:spacing w:before="0" w:after="0"/>
            </w:pPr>
            <w:r>
              <w:t>SNR in dB achieving PSFCH BLER of 1%</w:t>
            </w:r>
          </w:p>
        </w:tc>
      </w:tr>
      <w:tr w:rsidR="0059640A" w14:paraId="0A58DFC0" w14:textId="77777777" w:rsidTr="00645BB6">
        <w:trPr>
          <w:jc w:val="center"/>
        </w:trPr>
        <w:tc>
          <w:tcPr>
            <w:tcW w:w="1881" w:type="dxa"/>
            <w:vMerge/>
            <w:vAlign w:val="center"/>
          </w:tcPr>
          <w:p w14:paraId="1F0257B7" w14:textId="77777777" w:rsidR="0059640A" w:rsidRDefault="0059640A" w:rsidP="00645BB6">
            <w:pPr>
              <w:spacing w:before="0" w:afterLines="60" w:after="144"/>
              <w:jc w:val="center"/>
            </w:pPr>
          </w:p>
        </w:tc>
        <w:tc>
          <w:tcPr>
            <w:tcW w:w="661" w:type="dxa"/>
            <w:tcBorders>
              <w:top w:val="nil"/>
              <w:bottom w:val="single" w:sz="4" w:space="0" w:color="auto"/>
              <w:right w:val="nil"/>
            </w:tcBorders>
          </w:tcPr>
          <w:p w14:paraId="37EBCBBE" w14:textId="77777777" w:rsidR="0059640A" w:rsidRDefault="0059640A" w:rsidP="00645BB6">
            <w:pPr>
              <w:spacing w:before="0" w:after="60"/>
            </w:pPr>
            <w:r>
              <w:t>Note:</w:t>
            </w:r>
          </w:p>
        </w:tc>
        <w:tc>
          <w:tcPr>
            <w:tcW w:w="7173" w:type="dxa"/>
            <w:tcBorders>
              <w:top w:val="nil"/>
              <w:left w:val="nil"/>
              <w:bottom w:val="single" w:sz="4" w:space="0" w:color="auto"/>
            </w:tcBorders>
          </w:tcPr>
          <w:p w14:paraId="6BF3FDB4" w14:textId="77777777" w:rsidR="0059640A" w:rsidRDefault="0059640A" w:rsidP="00645BB6">
            <w:pPr>
              <w:spacing w:before="0" w:after="60"/>
            </w:pPr>
            <w:r>
              <w:t>DTX to ACK rate: less than 0.1%</w:t>
            </w:r>
          </w:p>
        </w:tc>
      </w:tr>
      <w:tr w:rsidR="0059640A" w14:paraId="4F2AEAC1" w14:textId="77777777" w:rsidTr="00645BB6">
        <w:trPr>
          <w:trHeight w:val="305"/>
          <w:jc w:val="center"/>
        </w:trPr>
        <w:tc>
          <w:tcPr>
            <w:tcW w:w="1881" w:type="dxa"/>
            <w:vMerge w:val="restart"/>
            <w:vAlign w:val="center"/>
          </w:tcPr>
          <w:p w14:paraId="0E8C77E2" w14:textId="77777777" w:rsidR="0059640A" w:rsidRDefault="0059640A" w:rsidP="00645BB6">
            <w:pPr>
              <w:spacing w:before="0" w:after="60"/>
              <w:jc w:val="center"/>
            </w:pPr>
            <w:r>
              <w:t>S-PSS/S-SSS</w:t>
            </w:r>
          </w:p>
        </w:tc>
        <w:tc>
          <w:tcPr>
            <w:tcW w:w="7834" w:type="dxa"/>
            <w:gridSpan w:val="2"/>
            <w:tcBorders>
              <w:bottom w:val="nil"/>
            </w:tcBorders>
          </w:tcPr>
          <w:p w14:paraId="3DDFD63E" w14:textId="77777777" w:rsidR="0059640A" w:rsidRDefault="0059640A" w:rsidP="00645BB6">
            <w:pPr>
              <w:spacing w:before="0" w:after="0"/>
            </w:pPr>
            <w:r>
              <w:t>SNR in dB achieving S-PSS/S-SSS detection probability of 90%</w:t>
            </w:r>
          </w:p>
        </w:tc>
      </w:tr>
      <w:tr w:rsidR="0059640A" w14:paraId="7EAB196B" w14:textId="77777777" w:rsidTr="00645BB6">
        <w:trPr>
          <w:trHeight w:val="305"/>
          <w:jc w:val="center"/>
        </w:trPr>
        <w:tc>
          <w:tcPr>
            <w:tcW w:w="1881" w:type="dxa"/>
            <w:vMerge/>
            <w:vAlign w:val="center"/>
          </w:tcPr>
          <w:p w14:paraId="3C7CCCF9" w14:textId="77777777" w:rsidR="0059640A" w:rsidRDefault="0059640A" w:rsidP="00645BB6">
            <w:pPr>
              <w:spacing w:before="0" w:after="60"/>
              <w:jc w:val="center"/>
            </w:pPr>
          </w:p>
        </w:tc>
        <w:tc>
          <w:tcPr>
            <w:tcW w:w="661" w:type="dxa"/>
            <w:tcBorders>
              <w:top w:val="nil"/>
              <w:right w:val="nil"/>
            </w:tcBorders>
          </w:tcPr>
          <w:p w14:paraId="1AD044A6" w14:textId="77777777" w:rsidR="0059640A" w:rsidRDefault="0059640A" w:rsidP="00645BB6">
            <w:pPr>
              <w:spacing w:before="0" w:after="60"/>
            </w:pPr>
            <w:r>
              <w:t>Note:</w:t>
            </w:r>
          </w:p>
        </w:tc>
        <w:tc>
          <w:tcPr>
            <w:tcW w:w="7173" w:type="dxa"/>
            <w:tcBorders>
              <w:top w:val="nil"/>
              <w:left w:val="nil"/>
            </w:tcBorders>
          </w:tcPr>
          <w:p w14:paraId="42E66620" w14:textId="77777777" w:rsidR="0059640A" w:rsidRDefault="0059640A" w:rsidP="00645BB6">
            <w:pPr>
              <w:pStyle w:val="ListParagraph"/>
              <w:numPr>
                <w:ilvl w:val="0"/>
                <w:numId w:val="10"/>
              </w:numPr>
              <w:spacing w:before="0" w:line="240" w:lineRule="atLeast"/>
              <w:ind w:left="504"/>
            </w:pPr>
            <w:r>
              <w:t>One-shot detection with a single S-PSS/S-SSS is assumed</w:t>
            </w:r>
          </w:p>
          <w:p w14:paraId="1BE8C0F4" w14:textId="77777777" w:rsidR="0059640A" w:rsidRDefault="0059640A" w:rsidP="00645BB6">
            <w:pPr>
              <w:pStyle w:val="ListParagraph"/>
              <w:numPr>
                <w:ilvl w:val="0"/>
                <w:numId w:val="10"/>
              </w:numPr>
              <w:spacing w:before="0" w:line="240" w:lineRule="atLeast"/>
              <w:ind w:left="504"/>
            </w:pPr>
            <w:r>
              <w:t xml:space="preserve">Frequency search granularity: </w:t>
            </w:r>
            <m:oMath>
              <m:f>
                <m:fPr>
                  <m:type m:val="lin"/>
                  <m:ctrlPr>
                    <w:rPr>
                      <w:rFonts w:ascii="Cambria Math" w:hAnsi="Cambria Math"/>
                      <w:i/>
                    </w:rPr>
                  </m:ctrlPr>
                </m:fPr>
                <m:num>
                  <m:r>
                    <m:rPr>
                      <m:sty m:val="p"/>
                    </m:rPr>
                    <w:rPr>
                      <w:rFonts w:ascii="Cambria Math" w:hAnsi="Cambria Math"/>
                    </w:rPr>
                    <m:t>Δ</m:t>
                  </m:r>
                  <m:r>
                    <w:rPr>
                      <w:rFonts w:ascii="Cambria Math" w:hAnsi="Cambria Math"/>
                    </w:rPr>
                    <m:t>f</m:t>
                  </m:r>
                </m:num>
                <m:den>
                  <m:r>
                    <w:rPr>
                      <w:rFonts w:ascii="Cambria Math" w:hAnsi="Cambria Math"/>
                    </w:rPr>
                    <m:t>2</m:t>
                  </m:r>
                </m:den>
              </m:f>
            </m:oMath>
            <w:r>
              <w:t xml:space="preserve"> where </w:t>
            </w:r>
            <m:oMath>
              <m:r>
                <m:rPr>
                  <m:sty m:val="p"/>
                </m:rPr>
                <w:rPr>
                  <w:rFonts w:ascii="Cambria Math" w:hAnsi="Cambria Math"/>
                </w:rPr>
                <m:t>Δ</m:t>
              </m:r>
              <m:r>
                <w:rPr>
                  <w:rFonts w:ascii="Cambria Math" w:hAnsi="Cambria Math"/>
                </w:rPr>
                <m:t>f</m:t>
              </m:r>
            </m:oMath>
            <w:r>
              <w:t xml:space="preserve"> is a subcarrier spacing</w:t>
            </w:r>
          </w:p>
          <w:p w14:paraId="4B3F16A0" w14:textId="77777777" w:rsidR="0059640A" w:rsidRDefault="0059640A" w:rsidP="00645BB6">
            <w:pPr>
              <w:pStyle w:val="ListParagraph"/>
              <w:numPr>
                <w:ilvl w:val="0"/>
                <w:numId w:val="10"/>
              </w:numPr>
              <w:spacing w:before="0" w:line="240" w:lineRule="atLeast"/>
              <w:ind w:left="504"/>
            </w:pPr>
            <w:r>
              <w:t>False alarm rate: less than 1%</w:t>
            </w:r>
          </w:p>
          <w:p w14:paraId="4E53C4A0" w14:textId="77777777" w:rsidR="0059640A" w:rsidRDefault="0059640A" w:rsidP="00645BB6">
            <w:pPr>
              <w:pStyle w:val="ListParagraph"/>
              <w:numPr>
                <w:ilvl w:val="0"/>
                <w:numId w:val="10"/>
              </w:numPr>
              <w:spacing w:before="0" w:after="60" w:line="240" w:lineRule="atLeast"/>
              <w:ind w:left="504"/>
            </w:pPr>
            <w:r>
              <w:t xml:space="preserve">Criterion for S-PSS detection success: a residual timing error within a range of </w:t>
            </w:r>
            <m:oMath>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CP</m:t>
                      </m:r>
                    </m:sub>
                  </m:sSub>
                </m:num>
                <m:den>
                  <m:r>
                    <w:rPr>
                      <w:rFonts w:ascii="Cambria Math" w:hAnsi="Cambria Math"/>
                    </w:rPr>
                    <m:t>2</m:t>
                  </m:r>
                </m:den>
              </m:f>
            </m:oMath>
            <w:r>
              <w:t xml:space="preserve"> and a residual frequency error within a range of </w:t>
            </w:r>
            <m:oMath>
              <m:r>
                <w:rPr>
                  <w:rFonts w:ascii="Cambria Math" w:hAnsi="Cambria Math"/>
                </w:rPr>
                <m:t>±</m:t>
              </m:r>
              <m:f>
                <m:fPr>
                  <m:type m:val="lin"/>
                  <m:ctrlPr>
                    <w:rPr>
                      <w:rFonts w:ascii="Cambria Math" w:hAnsi="Cambria Math"/>
                      <w:i/>
                    </w:rPr>
                  </m:ctrlPr>
                </m:fPr>
                <m:num>
                  <m:r>
                    <m:rPr>
                      <m:sty m:val="p"/>
                    </m:rPr>
                    <w:rPr>
                      <w:rFonts w:ascii="Cambria Math" w:hAnsi="Cambria Math"/>
                    </w:rPr>
                    <m:t>Δ</m:t>
                  </m:r>
                  <m:r>
                    <w:rPr>
                      <w:rFonts w:ascii="Cambria Math" w:hAnsi="Cambria Math"/>
                    </w:rPr>
                    <m:t>f</m:t>
                  </m:r>
                </m:num>
                <m:den>
                  <m:r>
                    <w:rPr>
                      <w:rFonts w:ascii="Cambria Math" w:hAnsi="Cambria Math"/>
                    </w:rPr>
                    <m:t>4</m:t>
                  </m:r>
                </m:den>
              </m:f>
            </m:oMath>
          </w:p>
        </w:tc>
      </w:tr>
      <w:tr w:rsidR="0059640A" w14:paraId="12CA3A8B" w14:textId="77777777" w:rsidTr="00645BB6">
        <w:trPr>
          <w:trHeight w:val="305"/>
          <w:jc w:val="center"/>
        </w:trPr>
        <w:tc>
          <w:tcPr>
            <w:tcW w:w="1881" w:type="dxa"/>
            <w:vAlign w:val="center"/>
          </w:tcPr>
          <w:p w14:paraId="04FB2246" w14:textId="77777777" w:rsidR="0059640A" w:rsidRDefault="0059640A" w:rsidP="00645BB6">
            <w:pPr>
              <w:spacing w:before="0" w:after="60"/>
              <w:jc w:val="center"/>
            </w:pPr>
            <w:r>
              <w:t>PSBCH</w:t>
            </w:r>
          </w:p>
        </w:tc>
        <w:tc>
          <w:tcPr>
            <w:tcW w:w="7834" w:type="dxa"/>
            <w:gridSpan w:val="2"/>
          </w:tcPr>
          <w:p w14:paraId="315E8968" w14:textId="77777777" w:rsidR="0059640A" w:rsidRDefault="0059640A" w:rsidP="00645BB6">
            <w:pPr>
              <w:spacing w:before="0" w:after="60"/>
            </w:pPr>
            <w:r>
              <w:t>SNR in dB achieving PSBCH BLER of 10%</w:t>
            </w:r>
          </w:p>
        </w:tc>
      </w:tr>
    </w:tbl>
    <w:p w14:paraId="40E37375" w14:textId="77777777" w:rsidR="00503A78" w:rsidRPr="0059640A" w:rsidRDefault="00503A78" w:rsidP="00503A78">
      <w:pPr>
        <w:rPr>
          <w:rFonts w:eastAsia="ＭＳ 明朝"/>
          <w:lang w:eastAsia="ja-JP"/>
        </w:rPr>
      </w:pPr>
    </w:p>
    <w:p w14:paraId="618C09E4" w14:textId="1EB5FB1C" w:rsidR="00007DA1" w:rsidRDefault="00007DA1" w:rsidP="00EC111E">
      <w:pPr>
        <w:rPr>
          <w:rFonts w:eastAsia="ＭＳ 明朝"/>
          <w:lang w:val="en-GB" w:eastAsia="ja-JP"/>
        </w:rPr>
      </w:pPr>
    </w:p>
    <w:p w14:paraId="414A6AD7" w14:textId="77777777" w:rsidR="005D2AA7" w:rsidRPr="00C87170" w:rsidRDefault="005D2AA7" w:rsidP="008A62BE">
      <w:pPr>
        <w:spacing w:before="120"/>
      </w:pPr>
    </w:p>
    <w:p w14:paraId="3A84A802" w14:textId="591D6F05" w:rsidR="00F40F7A" w:rsidRDefault="00374C61" w:rsidP="00EE3B1E">
      <w:pPr>
        <w:pStyle w:val="Heading1"/>
        <w:rPr>
          <w:lang w:val="en-US"/>
        </w:rPr>
      </w:pPr>
      <w:r w:rsidRPr="00D56A89">
        <w:rPr>
          <w:lang w:val="en-US"/>
        </w:rPr>
        <w:t>Conclusions</w:t>
      </w:r>
    </w:p>
    <w:p w14:paraId="3A1F6750" w14:textId="72889204" w:rsidR="00E679CC" w:rsidRDefault="00E679CC" w:rsidP="007A37D4">
      <w:pPr>
        <w:rPr>
          <w:rFonts w:eastAsia="ＭＳ 明朝"/>
          <w:lang w:eastAsia="ja-JP"/>
        </w:rPr>
      </w:pPr>
      <w:r>
        <w:rPr>
          <w:rFonts w:eastAsia="ＭＳ 明朝"/>
          <w:lang w:val="en-GB" w:eastAsia="ja-JP"/>
        </w:rPr>
        <w:t xml:space="preserve">In this contribution, </w:t>
      </w:r>
      <w:r>
        <w:rPr>
          <w:rFonts w:eastAsia="ＭＳ 明朝"/>
          <w:lang w:eastAsia="ja-JP"/>
        </w:rPr>
        <w:t>we discussed additional/remaining aspects of evaluation assumptions and proposed following.</w:t>
      </w:r>
    </w:p>
    <w:p w14:paraId="4CDCB87D" w14:textId="77777777" w:rsidR="0009703C" w:rsidRDefault="0009703C" w:rsidP="0009703C">
      <w:pPr>
        <w:pStyle w:val="Caption"/>
      </w:pPr>
      <w:r>
        <w:t xml:space="preserve">Proposal 1: For outdoor with </w:t>
      </w:r>
      <w:proofErr w:type="spellStart"/>
      <w:r>
        <w:t>Uu</w:t>
      </w:r>
      <w:proofErr w:type="spellEnd"/>
      <w:r>
        <w:t xml:space="preserve"> and PC5 on the same carrier, </w:t>
      </w:r>
    </w:p>
    <w:p w14:paraId="4A9E62FC" w14:textId="77777777" w:rsidR="0009703C" w:rsidRDefault="0009703C" w:rsidP="0009703C">
      <w:pPr>
        <w:pStyle w:val="Caption"/>
        <w:numPr>
          <w:ilvl w:val="0"/>
          <w:numId w:val="8"/>
        </w:numPr>
      </w:pPr>
      <w:r>
        <w:rPr>
          <w:rFonts w:eastAsia="ＭＳ 明朝" w:hint="eastAsia"/>
          <w:lang w:eastAsia="ja-JP"/>
        </w:rPr>
        <w:t>a</w:t>
      </w:r>
      <w:r>
        <w:rPr>
          <w:rFonts w:eastAsia="ＭＳ 明朝"/>
          <w:lang w:eastAsia="ja-JP"/>
        </w:rPr>
        <w:t xml:space="preserve">gree that use of SL relays is promising for coverage enhancement and beam diversity for FR2 licensed spectrum </w:t>
      </w:r>
    </w:p>
    <w:p w14:paraId="394833A4" w14:textId="77777777" w:rsidR="0009703C" w:rsidRPr="00CF29B3" w:rsidRDefault="0009703C" w:rsidP="007328A2">
      <w:pPr>
        <w:pStyle w:val="Caption"/>
        <w:numPr>
          <w:ilvl w:val="0"/>
          <w:numId w:val="8"/>
        </w:numPr>
      </w:pPr>
      <w:r>
        <w:t>establish evaluation methodology such that the scenario with SL relays can be studied.</w:t>
      </w:r>
    </w:p>
    <w:p w14:paraId="7C569D82" w14:textId="59F640B0" w:rsidR="00E679CC" w:rsidRPr="0009703C" w:rsidRDefault="00E679CC" w:rsidP="007A37D4">
      <w:pPr>
        <w:rPr>
          <w:rFonts w:eastAsia="ＭＳ 明朝"/>
          <w:lang w:eastAsia="ja-JP"/>
        </w:rPr>
      </w:pPr>
    </w:p>
    <w:p w14:paraId="3E02118E" w14:textId="77777777" w:rsidR="00E679CC" w:rsidRPr="00E97DA0" w:rsidRDefault="00E679CC" w:rsidP="00E679CC">
      <w:pPr>
        <w:rPr>
          <w:rFonts w:eastAsia="ＭＳ 明朝"/>
          <w:b/>
          <w:bCs/>
          <w:lang w:val="en-GB" w:eastAsia="ja-JP"/>
        </w:rPr>
      </w:pPr>
      <w:r w:rsidRPr="00E97DA0">
        <w:rPr>
          <w:rFonts w:eastAsia="ＭＳ 明朝" w:hint="eastAsia"/>
          <w:b/>
          <w:bCs/>
          <w:lang w:val="en-GB" w:eastAsia="ja-JP"/>
        </w:rPr>
        <w:t>P</w:t>
      </w:r>
      <w:r w:rsidRPr="00E97DA0">
        <w:rPr>
          <w:rFonts w:eastAsia="ＭＳ 明朝"/>
          <w:b/>
          <w:bCs/>
          <w:lang w:val="en-GB" w:eastAsia="ja-JP"/>
        </w:rPr>
        <w:t xml:space="preserve">roposal 2: Adopt additional simulation assumptions for outdoor layout with </w:t>
      </w:r>
      <w:proofErr w:type="spellStart"/>
      <w:r w:rsidRPr="00E97DA0">
        <w:rPr>
          <w:rFonts w:eastAsia="ＭＳ 明朝"/>
          <w:b/>
          <w:bCs/>
          <w:lang w:val="en-GB" w:eastAsia="ja-JP"/>
        </w:rPr>
        <w:t>Uu</w:t>
      </w:r>
      <w:proofErr w:type="spellEnd"/>
      <w:r w:rsidRPr="00E97DA0">
        <w:rPr>
          <w:rFonts w:eastAsia="ＭＳ 明朝"/>
          <w:b/>
          <w:bCs/>
          <w:lang w:val="en-GB" w:eastAsia="ja-JP"/>
        </w:rPr>
        <w:t xml:space="preserve"> and PC5 on the same carrier with SL Relay as summarized in Table 1</w:t>
      </w:r>
      <w:r>
        <w:rPr>
          <w:rFonts w:eastAsia="ＭＳ 明朝"/>
          <w:b/>
          <w:bCs/>
          <w:lang w:val="en-GB" w:eastAsia="ja-JP"/>
        </w:rPr>
        <w:t>.</w:t>
      </w:r>
    </w:p>
    <w:p w14:paraId="3F3E3352" w14:textId="77777777" w:rsidR="000E128A" w:rsidRDefault="000E128A" w:rsidP="000E128A">
      <w:pPr>
        <w:pStyle w:val="Caption"/>
        <w:jc w:val="center"/>
        <w:rPr>
          <w:lang w:val="en-GB"/>
        </w:rPr>
      </w:pPr>
      <w:r>
        <w:t xml:space="preserve">Table 1: </w:t>
      </w:r>
      <w:r w:rsidRPr="00E97DA0">
        <w:t xml:space="preserve">Additional simulation assumptions for outdoor layout with </w:t>
      </w:r>
      <w:proofErr w:type="spellStart"/>
      <w:r w:rsidRPr="00E97DA0">
        <w:t>Uu</w:t>
      </w:r>
      <w:proofErr w:type="spellEnd"/>
      <w:r w:rsidRPr="00E97DA0">
        <w:t xml:space="preserve"> and PC5 on the same carrier with SL Relay</w:t>
      </w:r>
    </w:p>
    <w:tbl>
      <w:tblPr>
        <w:tblStyle w:val="TableGrid"/>
        <w:tblW w:w="9675" w:type="dxa"/>
        <w:jc w:val="center"/>
        <w:tblLook w:val="0400" w:firstRow="0" w:lastRow="0" w:firstColumn="0" w:lastColumn="0" w:noHBand="0" w:noVBand="1"/>
      </w:tblPr>
      <w:tblGrid>
        <w:gridCol w:w="3325"/>
        <w:gridCol w:w="6350"/>
      </w:tblGrid>
      <w:tr w:rsidR="0009703C" w:rsidRPr="003B6CD6" w14:paraId="5355780E" w14:textId="77777777" w:rsidTr="0009703C">
        <w:trPr>
          <w:trHeight w:val="33"/>
          <w:jc w:val="center"/>
        </w:trPr>
        <w:tc>
          <w:tcPr>
            <w:tcW w:w="3325" w:type="dxa"/>
            <w:shd w:val="clear" w:color="auto" w:fill="D9D9D9" w:themeFill="background1" w:themeFillShade="D9"/>
            <w:vAlign w:val="center"/>
          </w:tcPr>
          <w:p w14:paraId="3A84B3F6" w14:textId="77777777" w:rsidR="0009703C" w:rsidRPr="003B6CD6" w:rsidRDefault="0009703C" w:rsidP="0009703C">
            <w:pPr>
              <w:spacing w:before="0" w:after="60"/>
              <w:jc w:val="center"/>
              <w:rPr>
                <w:lang w:val="en-GB"/>
              </w:rPr>
            </w:pPr>
            <w:r>
              <w:rPr>
                <w:lang w:val="en-GB"/>
              </w:rPr>
              <w:t>Parameters</w:t>
            </w:r>
          </w:p>
        </w:tc>
        <w:tc>
          <w:tcPr>
            <w:tcW w:w="6350" w:type="dxa"/>
            <w:shd w:val="clear" w:color="auto" w:fill="D9D9D9" w:themeFill="background1" w:themeFillShade="D9"/>
            <w:vAlign w:val="center"/>
          </w:tcPr>
          <w:p w14:paraId="0FF8B571" w14:textId="77777777" w:rsidR="0009703C" w:rsidRPr="003B6CD6" w:rsidRDefault="0009703C" w:rsidP="0009703C">
            <w:pPr>
              <w:spacing w:before="0" w:after="60"/>
              <w:jc w:val="center"/>
              <w:rPr>
                <w:lang w:val="en-GB"/>
              </w:rPr>
            </w:pPr>
            <w:r>
              <w:rPr>
                <w:lang w:val="en-GB"/>
              </w:rPr>
              <w:t>Values</w:t>
            </w:r>
          </w:p>
        </w:tc>
      </w:tr>
      <w:tr w:rsidR="0009703C" w:rsidRPr="003B6CD6" w14:paraId="35601AC0" w14:textId="77777777" w:rsidTr="0009703C">
        <w:trPr>
          <w:trHeight w:val="33"/>
          <w:jc w:val="center"/>
        </w:trPr>
        <w:tc>
          <w:tcPr>
            <w:tcW w:w="3325" w:type="dxa"/>
            <w:vAlign w:val="center"/>
            <w:hideMark/>
          </w:tcPr>
          <w:p w14:paraId="10EBA048" w14:textId="77777777" w:rsidR="0009703C" w:rsidRPr="007A309B" w:rsidRDefault="0009703C" w:rsidP="0009703C">
            <w:pPr>
              <w:spacing w:before="0" w:after="60"/>
              <w:jc w:val="left"/>
              <w:rPr>
                <w:rFonts w:eastAsia="ＭＳ 明朝"/>
                <w:lang w:eastAsia="ja-JP"/>
              </w:rPr>
            </w:pPr>
            <w:r>
              <w:rPr>
                <w:rFonts w:eastAsia="ＭＳ 明朝"/>
                <w:lang w:eastAsia="ja-JP"/>
              </w:rPr>
              <w:t xml:space="preserve">Deployment/drop of </w:t>
            </w:r>
            <w:r>
              <w:rPr>
                <w:rFonts w:eastAsia="ＭＳ 明朝" w:hint="eastAsia"/>
                <w:lang w:eastAsia="ja-JP"/>
              </w:rPr>
              <w:t>R</w:t>
            </w:r>
            <w:r>
              <w:rPr>
                <w:rFonts w:eastAsia="ＭＳ 明朝"/>
                <w:lang w:eastAsia="ja-JP"/>
              </w:rPr>
              <w:t>elay UEs</w:t>
            </w:r>
          </w:p>
        </w:tc>
        <w:tc>
          <w:tcPr>
            <w:tcW w:w="6350" w:type="dxa"/>
            <w:vAlign w:val="center"/>
            <w:hideMark/>
          </w:tcPr>
          <w:p w14:paraId="3A70B2EA" w14:textId="77777777" w:rsidR="0009703C" w:rsidRDefault="0009703C" w:rsidP="0009703C">
            <w:pPr>
              <w:spacing w:before="0" w:after="60"/>
              <w:jc w:val="left"/>
              <w:rPr>
                <w:lang w:val="en-GB"/>
              </w:rPr>
            </w:pPr>
            <w:r>
              <w:rPr>
                <w:lang w:val="en-GB"/>
              </w:rPr>
              <w:t>Relay UEs are selected from the dropped UEs in each cell</w:t>
            </w:r>
          </w:p>
          <w:p w14:paraId="108C7CCC" w14:textId="77777777" w:rsidR="0009703C" w:rsidRDefault="0009703C" w:rsidP="0009703C">
            <w:pPr>
              <w:spacing w:before="0" w:after="60"/>
              <w:jc w:val="left"/>
              <w:rPr>
                <w:rFonts w:eastAsia="ＭＳ 明朝"/>
                <w:lang w:eastAsia="ja-JP"/>
              </w:rPr>
            </w:pPr>
            <w:r>
              <w:rPr>
                <w:rFonts w:eastAsia="ＭＳ 明朝" w:hint="eastAsia"/>
                <w:lang w:eastAsia="ja-JP"/>
              </w:rPr>
              <w:t>P</w:t>
            </w:r>
            <w:r>
              <w:rPr>
                <w:rFonts w:eastAsia="ＭＳ 明朝"/>
                <w:lang w:eastAsia="ja-JP"/>
              </w:rPr>
              <w:t>ercentage of Relay UEs in the dropped UEs in a cell is {10%, 50%}</w:t>
            </w:r>
          </w:p>
          <w:p w14:paraId="789C6404" w14:textId="77777777" w:rsidR="0009703C" w:rsidRPr="00AB32A6" w:rsidRDefault="0009703C" w:rsidP="0009703C">
            <w:pPr>
              <w:pStyle w:val="ListParagraph"/>
              <w:numPr>
                <w:ilvl w:val="0"/>
                <w:numId w:val="36"/>
              </w:numPr>
              <w:spacing w:before="0" w:after="60"/>
              <w:jc w:val="left"/>
              <w:rPr>
                <w:rFonts w:eastAsia="ＭＳ 明朝"/>
                <w:lang w:eastAsia="ja-JP"/>
              </w:rPr>
            </w:pPr>
            <w:r w:rsidRPr="00AB32A6">
              <w:rPr>
                <w:rFonts w:eastAsia="ＭＳ 明朝" w:hint="eastAsia"/>
                <w:lang w:eastAsia="ja-JP"/>
              </w:rPr>
              <w:t>F</w:t>
            </w:r>
            <w:r w:rsidRPr="00AB32A6">
              <w:rPr>
                <w:rFonts w:eastAsia="ＭＳ 明朝"/>
                <w:lang w:eastAsia="ja-JP"/>
              </w:rPr>
              <w:t>or ‘Uniform UE drop’, Relay UEs are randomly selected</w:t>
            </w:r>
          </w:p>
          <w:p w14:paraId="22B5D95A" w14:textId="77777777" w:rsidR="0009703C" w:rsidRPr="00AB32A6" w:rsidRDefault="0009703C" w:rsidP="0009703C">
            <w:pPr>
              <w:pStyle w:val="ListParagraph"/>
              <w:numPr>
                <w:ilvl w:val="0"/>
                <w:numId w:val="36"/>
              </w:numPr>
              <w:spacing w:before="0" w:after="60"/>
              <w:jc w:val="left"/>
              <w:rPr>
                <w:rFonts w:eastAsia="ＭＳ 明朝"/>
                <w:lang w:eastAsia="ja-JP"/>
              </w:rPr>
            </w:pPr>
            <w:r w:rsidRPr="00AB32A6">
              <w:rPr>
                <w:rFonts w:eastAsia="ＭＳ 明朝"/>
                <w:lang w:eastAsia="ja-JP"/>
              </w:rPr>
              <w:t>For ‘Hotspot UE drop’, Relay UEs selection is up to each company</w:t>
            </w:r>
          </w:p>
        </w:tc>
      </w:tr>
      <w:tr w:rsidR="0009703C" w:rsidRPr="003B6CD6" w14:paraId="6E35EFDB" w14:textId="77777777" w:rsidTr="0009703C">
        <w:trPr>
          <w:trHeight w:val="33"/>
          <w:jc w:val="center"/>
        </w:trPr>
        <w:tc>
          <w:tcPr>
            <w:tcW w:w="3325" w:type="dxa"/>
            <w:vAlign w:val="center"/>
          </w:tcPr>
          <w:p w14:paraId="42EF1569" w14:textId="77777777" w:rsidR="0009703C" w:rsidRPr="006060A2" w:rsidRDefault="0009703C" w:rsidP="0009703C">
            <w:pPr>
              <w:spacing w:before="0" w:after="60"/>
              <w:jc w:val="left"/>
              <w:rPr>
                <w:rFonts w:eastAsia="ＭＳ 明朝"/>
                <w:lang w:eastAsia="ja-JP"/>
              </w:rPr>
            </w:pPr>
            <w:r>
              <w:rPr>
                <w:rFonts w:eastAsia="ＭＳ 明朝" w:hint="eastAsia"/>
                <w:lang w:eastAsia="ja-JP"/>
              </w:rPr>
              <w:t>T</w:t>
            </w:r>
            <w:r>
              <w:rPr>
                <w:rFonts w:eastAsia="ＭＳ 明朝"/>
                <w:lang w:eastAsia="ja-JP"/>
              </w:rPr>
              <w:t>raffic assumption for Relay UEs</w:t>
            </w:r>
          </w:p>
        </w:tc>
        <w:tc>
          <w:tcPr>
            <w:tcW w:w="6350" w:type="dxa"/>
            <w:vAlign w:val="center"/>
          </w:tcPr>
          <w:p w14:paraId="691538EE" w14:textId="77777777" w:rsidR="0009703C" w:rsidRPr="00424E73" w:rsidRDefault="0009703C" w:rsidP="0009703C">
            <w:pPr>
              <w:spacing w:before="0" w:after="60"/>
              <w:jc w:val="left"/>
              <w:rPr>
                <w:rFonts w:eastAsia="ＭＳ 明朝"/>
                <w:lang w:eastAsia="ja-JP"/>
              </w:rPr>
            </w:pPr>
            <w:r>
              <w:rPr>
                <w:rFonts w:eastAsia="ＭＳ 明朝" w:hint="eastAsia"/>
                <w:lang w:eastAsia="ja-JP"/>
              </w:rPr>
              <w:t>R</w:t>
            </w:r>
            <w:r>
              <w:rPr>
                <w:rFonts w:eastAsia="ＭＳ 明朝"/>
                <w:lang w:eastAsia="ja-JP"/>
              </w:rPr>
              <w:t>elay UEs do not generate their own traffics</w:t>
            </w:r>
          </w:p>
        </w:tc>
      </w:tr>
      <w:tr w:rsidR="0009703C" w:rsidRPr="003B6CD6" w14:paraId="1D9E55E6" w14:textId="77777777" w:rsidTr="0009703C">
        <w:trPr>
          <w:trHeight w:val="33"/>
          <w:jc w:val="center"/>
        </w:trPr>
        <w:tc>
          <w:tcPr>
            <w:tcW w:w="3325" w:type="dxa"/>
            <w:vAlign w:val="center"/>
            <w:hideMark/>
          </w:tcPr>
          <w:p w14:paraId="263F85E4" w14:textId="77777777" w:rsidR="0009703C" w:rsidRPr="003B6CD6" w:rsidRDefault="0009703C" w:rsidP="0009703C">
            <w:pPr>
              <w:spacing w:before="0" w:after="60"/>
              <w:jc w:val="left"/>
            </w:pPr>
            <w:r>
              <w:t>BS antenna pattern</w:t>
            </w:r>
          </w:p>
        </w:tc>
        <w:tc>
          <w:tcPr>
            <w:tcW w:w="6350" w:type="dxa"/>
            <w:vAlign w:val="center"/>
            <w:hideMark/>
          </w:tcPr>
          <w:p w14:paraId="6E0053DE" w14:textId="77777777" w:rsidR="0009703C" w:rsidRPr="003B6CD6" w:rsidRDefault="0009703C" w:rsidP="0009703C">
            <w:pPr>
              <w:spacing w:before="0" w:after="60"/>
              <w:jc w:val="left"/>
            </w:pPr>
            <w:r>
              <w:rPr>
                <w:lang w:val="en-GB"/>
              </w:rPr>
              <w:t>3-sector antenna radiation pattern, 8 dBi (Table A.1-2 in TR 38.838)</w:t>
            </w:r>
          </w:p>
        </w:tc>
      </w:tr>
      <w:tr w:rsidR="0009703C" w:rsidRPr="003B6CD6" w14:paraId="616AAF3A" w14:textId="77777777" w:rsidTr="0009703C">
        <w:trPr>
          <w:trHeight w:val="45"/>
          <w:jc w:val="center"/>
        </w:trPr>
        <w:tc>
          <w:tcPr>
            <w:tcW w:w="3325" w:type="dxa"/>
            <w:vAlign w:val="center"/>
            <w:hideMark/>
          </w:tcPr>
          <w:p w14:paraId="5E5221E8" w14:textId="77777777" w:rsidR="0009703C" w:rsidRPr="003B6CD6" w:rsidRDefault="0009703C" w:rsidP="0009703C">
            <w:pPr>
              <w:spacing w:before="0" w:after="60"/>
              <w:jc w:val="left"/>
            </w:pPr>
            <w:r>
              <w:t>BS antenna configuration</w:t>
            </w:r>
          </w:p>
        </w:tc>
        <w:tc>
          <w:tcPr>
            <w:tcW w:w="6350" w:type="dxa"/>
            <w:vAlign w:val="center"/>
            <w:hideMark/>
          </w:tcPr>
          <w:p w14:paraId="0FEBBAD1" w14:textId="77777777" w:rsidR="0009703C" w:rsidRPr="00F1623B" w:rsidRDefault="00221359" w:rsidP="0009703C">
            <w:pPr>
              <w:spacing w:before="0" w:after="60"/>
              <w:jc w:val="left"/>
              <w:rPr>
                <w:rFonts w:eastAsia="ＭＳ 明朝"/>
                <w:lang w:eastAsia="ja-JP"/>
              </w:rPr>
            </w:pPr>
            <m:oMath>
              <m:d>
                <m:dPr>
                  <m:ctrlPr>
                    <w:rPr>
                      <w:rFonts w:ascii="Cambria Math" w:hAnsi="Cambria Math"/>
                      <w:i/>
                      <w:lang w:val="pt-BR"/>
                    </w:rPr>
                  </m:ctrlPr>
                </m:dPr>
                <m:e>
                  <m:r>
                    <w:rPr>
                      <w:rFonts w:ascii="Cambria Math" w:hAnsi="Cambria Math"/>
                      <w:lang w:val="pt-BR"/>
                    </w:rPr>
                    <m:t>M,N,P,</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4,8,2,2,2</m:t>
                  </m:r>
                </m:e>
              </m:d>
            </m:oMath>
            <w:r w:rsidR="0009703C">
              <w:rPr>
                <w:lang w:val="pt-BR"/>
              </w:rPr>
              <w:t xml:space="preserve"> with </w:t>
            </w:r>
            <m:oMath>
              <m:d>
                <m:dPr>
                  <m:ctrlPr>
                    <w:rPr>
                      <w:rFonts w:ascii="Cambria Math" w:hAnsi="Cambria Math"/>
                      <w:i/>
                      <w:lang w:val="pt-BR"/>
                    </w:rPr>
                  </m:ctrlPr>
                </m:dPr>
                <m:e>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V</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H</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0.5,0.5</m:t>
                  </m:r>
                </m:e>
              </m:d>
              <m:r>
                <w:rPr>
                  <w:rFonts w:ascii="Cambria Math" w:hAnsi="Cambria Math"/>
                  <w:lang w:val="pt-BR"/>
                </w:rPr>
                <m:t>λ</m:t>
              </m:r>
            </m:oMath>
            <w:r w:rsidR="0009703C">
              <w:rPr>
                <w:rFonts w:eastAsia="ＭＳ 明朝"/>
                <w:lang w:val="pt-BR" w:eastAsia="ja-JP"/>
              </w:rPr>
              <w:br/>
            </w:r>
            <w:r w:rsidR="0009703C">
              <w:rPr>
                <w:lang w:val="en-GB"/>
              </w:rPr>
              <w:t>(Table A.1-2 in TR 38.838)</w:t>
            </w:r>
          </w:p>
        </w:tc>
      </w:tr>
      <w:tr w:rsidR="0009703C" w:rsidRPr="003B6CD6" w14:paraId="3A3B4918" w14:textId="77777777" w:rsidTr="0009703C">
        <w:trPr>
          <w:trHeight w:val="261"/>
          <w:jc w:val="center"/>
        </w:trPr>
        <w:tc>
          <w:tcPr>
            <w:tcW w:w="3325" w:type="dxa"/>
            <w:vAlign w:val="center"/>
          </w:tcPr>
          <w:p w14:paraId="54D132F7" w14:textId="77777777" w:rsidR="0009703C" w:rsidRPr="00224A58" w:rsidRDefault="0009703C" w:rsidP="0009703C">
            <w:pPr>
              <w:spacing w:before="0" w:after="60"/>
              <w:jc w:val="left"/>
              <w:rPr>
                <w:rFonts w:eastAsia="ＭＳ 明朝"/>
                <w:lang w:eastAsia="ja-JP"/>
              </w:rPr>
            </w:pPr>
            <w:r>
              <w:rPr>
                <w:rFonts w:eastAsia="ＭＳ 明朝" w:hint="eastAsia"/>
                <w:lang w:eastAsia="ja-JP"/>
              </w:rPr>
              <w:t>B</w:t>
            </w:r>
            <w:r>
              <w:rPr>
                <w:rFonts w:eastAsia="ＭＳ 明朝"/>
                <w:lang w:eastAsia="ja-JP"/>
              </w:rPr>
              <w:t xml:space="preserve">S </w:t>
            </w:r>
            <w:proofErr w:type="spellStart"/>
            <w:r>
              <w:rPr>
                <w:rFonts w:eastAsia="ＭＳ 明朝"/>
                <w:lang w:eastAsia="ja-JP"/>
              </w:rPr>
              <w:t>downtilt</w:t>
            </w:r>
            <w:proofErr w:type="spellEnd"/>
          </w:p>
        </w:tc>
        <w:tc>
          <w:tcPr>
            <w:tcW w:w="6350" w:type="dxa"/>
            <w:vAlign w:val="center"/>
          </w:tcPr>
          <w:p w14:paraId="789D00F9" w14:textId="77777777" w:rsidR="0009703C" w:rsidRPr="00B13A1F" w:rsidRDefault="0009703C" w:rsidP="0009703C">
            <w:pPr>
              <w:spacing w:before="0" w:after="0"/>
              <w:jc w:val="left"/>
              <w:rPr>
                <w:strike/>
              </w:rPr>
            </w:pPr>
            <w:r>
              <w:t xml:space="preserve">Not specified </w:t>
            </w:r>
            <w:r>
              <w:rPr>
                <w:lang w:val="en-GB"/>
              </w:rPr>
              <w:t>(Table A.1-2 in TR 38.838)</w:t>
            </w:r>
          </w:p>
        </w:tc>
      </w:tr>
      <w:tr w:rsidR="0009703C" w:rsidRPr="003B6CD6" w14:paraId="47160634" w14:textId="77777777" w:rsidTr="0009703C">
        <w:trPr>
          <w:trHeight w:val="279"/>
          <w:jc w:val="center"/>
        </w:trPr>
        <w:tc>
          <w:tcPr>
            <w:tcW w:w="3325" w:type="dxa"/>
            <w:vAlign w:val="center"/>
          </w:tcPr>
          <w:p w14:paraId="0F6FE248" w14:textId="77777777" w:rsidR="0009703C" w:rsidRPr="003B6CD6" w:rsidRDefault="0009703C" w:rsidP="0009703C">
            <w:pPr>
              <w:spacing w:before="0" w:after="60"/>
              <w:jc w:val="left"/>
            </w:pPr>
            <w:r>
              <w:t>BS transmit power</w:t>
            </w:r>
          </w:p>
        </w:tc>
        <w:tc>
          <w:tcPr>
            <w:tcW w:w="6350" w:type="dxa"/>
            <w:vAlign w:val="center"/>
          </w:tcPr>
          <w:p w14:paraId="52489F59" w14:textId="344EC0A0" w:rsidR="0009703C" w:rsidRPr="003B6CD6" w:rsidRDefault="0009703C" w:rsidP="0009703C">
            <w:pPr>
              <w:spacing w:before="0" w:after="60"/>
              <w:jc w:val="left"/>
            </w:pPr>
            <w:r>
              <w:rPr>
                <w:lang w:val="en-GB"/>
              </w:rPr>
              <w:t>40 dBm for 100 MHz</w:t>
            </w:r>
            <w:r w:rsidDel="00046D72">
              <w:rPr>
                <w:lang w:val="en-GB"/>
              </w:rPr>
              <w:t xml:space="preserve"> </w:t>
            </w:r>
            <w:r>
              <w:rPr>
                <w:lang w:val="en-GB"/>
              </w:rPr>
              <w:t>(as per RAN1#110bis-e agreement for Rel-18 duplex evolution, originally from Table 5.2.2.4-1 in TR 38.828)</w:t>
            </w:r>
          </w:p>
        </w:tc>
      </w:tr>
      <w:tr w:rsidR="0009703C" w:rsidRPr="003B6CD6" w14:paraId="2290EEF7" w14:textId="77777777" w:rsidTr="0009703C">
        <w:trPr>
          <w:trHeight w:val="261"/>
          <w:jc w:val="center"/>
        </w:trPr>
        <w:tc>
          <w:tcPr>
            <w:tcW w:w="3325" w:type="dxa"/>
            <w:vAlign w:val="center"/>
          </w:tcPr>
          <w:p w14:paraId="32F8CFCF" w14:textId="77777777" w:rsidR="0009703C" w:rsidRPr="003B6CD6" w:rsidRDefault="0009703C" w:rsidP="0009703C">
            <w:pPr>
              <w:spacing w:before="0" w:after="60"/>
              <w:jc w:val="left"/>
            </w:pPr>
            <w:r>
              <w:t>BS noise figure</w:t>
            </w:r>
          </w:p>
        </w:tc>
        <w:tc>
          <w:tcPr>
            <w:tcW w:w="6350" w:type="dxa"/>
            <w:vAlign w:val="center"/>
          </w:tcPr>
          <w:p w14:paraId="0E4906A7" w14:textId="77777777" w:rsidR="0009703C" w:rsidRPr="003B6CD6" w:rsidRDefault="0009703C" w:rsidP="0009703C">
            <w:pPr>
              <w:spacing w:before="0" w:after="60"/>
              <w:jc w:val="left"/>
            </w:pPr>
            <w:r>
              <w:t>7 dB</w:t>
            </w:r>
            <w:r>
              <w:rPr>
                <w:lang w:val="en-GB"/>
              </w:rPr>
              <w:t xml:space="preserve"> (Table A.2.1-1 in TR 38.802)</w:t>
            </w:r>
          </w:p>
        </w:tc>
      </w:tr>
      <w:tr w:rsidR="0009703C" w:rsidRPr="003B6CD6" w14:paraId="76FE2EC6" w14:textId="77777777" w:rsidTr="0009703C">
        <w:trPr>
          <w:trHeight w:val="261"/>
          <w:jc w:val="center"/>
        </w:trPr>
        <w:tc>
          <w:tcPr>
            <w:tcW w:w="3325" w:type="dxa"/>
            <w:vAlign w:val="center"/>
            <w:hideMark/>
          </w:tcPr>
          <w:p w14:paraId="2D2C3959" w14:textId="77777777" w:rsidR="0009703C" w:rsidRPr="003B6CD6" w:rsidRDefault="0009703C" w:rsidP="0009703C">
            <w:pPr>
              <w:spacing w:before="0" w:after="60"/>
              <w:jc w:val="left"/>
            </w:pPr>
            <w:r>
              <w:t>BS height</w:t>
            </w:r>
          </w:p>
        </w:tc>
        <w:tc>
          <w:tcPr>
            <w:tcW w:w="6350" w:type="dxa"/>
            <w:vAlign w:val="center"/>
            <w:hideMark/>
          </w:tcPr>
          <w:p w14:paraId="14A0C6FA" w14:textId="77777777" w:rsidR="0009703C" w:rsidRPr="003B6CD6" w:rsidRDefault="0009703C" w:rsidP="0009703C">
            <w:pPr>
              <w:spacing w:before="0" w:after="60"/>
              <w:jc w:val="left"/>
            </w:pPr>
            <w:r w:rsidRPr="006E469C">
              <w:t>25 m</w:t>
            </w:r>
          </w:p>
        </w:tc>
      </w:tr>
      <w:tr w:rsidR="0009703C" w:rsidRPr="003B6CD6" w14:paraId="7215EF39" w14:textId="77777777" w:rsidTr="0009703C">
        <w:trPr>
          <w:trHeight w:val="261"/>
          <w:jc w:val="center"/>
        </w:trPr>
        <w:tc>
          <w:tcPr>
            <w:tcW w:w="3325" w:type="dxa"/>
            <w:vAlign w:val="center"/>
          </w:tcPr>
          <w:p w14:paraId="1055467D" w14:textId="77777777" w:rsidR="0009703C" w:rsidRPr="009C04CC" w:rsidRDefault="0009703C" w:rsidP="0009703C">
            <w:pPr>
              <w:spacing w:before="0" w:after="60"/>
              <w:jc w:val="left"/>
              <w:rPr>
                <w:rFonts w:eastAsia="ＭＳ 明朝"/>
                <w:lang w:eastAsia="ja-JP"/>
              </w:rPr>
            </w:pPr>
            <w:r>
              <w:rPr>
                <w:rFonts w:eastAsia="ＭＳ 明朝"/>
                <w:lang w:eastAsia="ja-JP"/>
              </w:rPr>
              <w:t>Performance metrics</w:t>
            </w:r>
          </w:p>
        </w:tc>
        <w:tc>
          <w:tcPr>
            <w:tcW w:w="6350" w:type="dxa"/>
            <w:vAlign w:val="center"/>
          </w:tcPr>
          <w:p w14:paraId="327DD3E5" w14:textId="4C4094F0" w:rsidR="0009703C" w:rsidRDefault="0009703C" w:rsidP="0009703C">
            <w:pPr>
              <w:spacing w:before="0" w:after="60"/>
              <w:jc w:val="left"/>
              <w:rPr>
                <w:rFonts w:eastAsia="ＭＳ 明朝"/>
                <w:lang w:eastAsia="ja-JP"/>
              </w:rPr>
            </w:pPr>
            <w:r>
              <w:rPr>
                <w:rFonts w:eastAsia="ＭＳ 明朝"/>
                <w:lang w:eastAsia="ja-JP"/>
              </w:rPr>
              <w:t>Metrics agreed at RAN1#110bis-e are used for end-to-end (between BS and target UE) evaluation</w:t>
            </w:r>
          </w:p>
          <w:p w14:paraId="2036D1A8" w14:textId="77777777" w:rsidR="0009703C" w:rsidRPr="00800145" w:rsidRDefault="0009703C" w:rsidP="0009703C">
            <w:pPr>
              <w:spacing w:before="0" w:after="60"/>
              <w:jc w:val="left"/>
              <w:rPr>
                <w:rFonts w:eastAsia="ＭＳ 明朝"/>
                <w:lang w:eastAsia="ja-JP"/>
              </w:rPr>
            </w:pPr>
            <w:r>
              <w:rPr>
                <w:rFonts w:eastAsia="ＭＳ 明朝" w:hint="eastAsia"/>
                <w:lang w:eastAsia="ja-JP"/>
              </w:rPr>
              <w:t>P</w:t>
            </w:r>
            <w:r>
              <w:rPr>
                <w:rFonts w:eastAsia="ＭＳ 明朝"/>
                <w:lang w:eastAsia="ja-JP"/>
              </w:rPr>
              <w:t>RR does not need to be considered for SL relay scenario</w:t>
            </w:r>
          </w:p>
        </w:tc>
      </w:tr>
      <w:tr w:rsidR="0009703C" w:rsidRPr="003B6CD6" w14:paraId="386B7FDE" w14:textId="77777777" w:rsidTr="0009703C">
        <w:trPr>
          <w:trHeight w:val="261"/>
          <w:jc w:val="center"/>
        </w:trPr>
        <w:tc>
          <w:tcPr>
            <w:tcW w:w="3325" w:type="dxa"/>
            <w:vAlign w:val="center"/>
          </w:tcPr>
          <w:p w14:paraId="4E874BB4" w14:textId="77777777" w:rsidR="0009703C" w:rsidRPr="003171E0" w:rsidRDefault="0009703C" w:rsidP="0009703C">
            <w:pPr>
              <w:spacing w:before="0" w:after="60"/>
              <w:jc w:val="left"/>
              <w:rPr>
                <w:rFonts w:eastAsia="ＭＳ 明朝"/>
                <w:lang w:eastAsia="ja-JP"/>
              </w:rPr>
            </w:pPr>
            <w:proofErr w:type="spellStart"/>
            <w:r>
              <w:rPr>
                <w:rFonts w:eastAsia="ＭＳ 明朝" w:hint="eastAsia"/>
                <w:lang w:eastAsia="ja-JP"/>
              </w:rPr>
              <w:t>U</w:t>
            </w:r>
            <w:r>
              <w:rPr>
                <w:rFonts w:eastAsia="ＭＳ 明朝"/>
                <w:lang w:eastAsia="ja-JP"/>
              </w:rPr>
              <w:t>u</w:t>
            </w:r>
            <w:proofErr w:type="spellEnd"/>
            <w:r>
              <w:rPr>
                <w:rFonts w:eastAsia="ＭＳ 明朝"/>
                <w:lang w:eastAsia="ja-JP"/>
              </w:rPr>
              <w:t xml:space="preserve"> TDD UL/DL assumption</w:t>
            </w:r>
          </w:p>
        </w:tc>
        <w:tc>
          <w:tcPr>
            <w:tcW w:w="6350" w:type="dxa"/>
            <w:vAlign w:val="center"/>
          </w:tcPr>
          <w:p w14:paraId="377004BE" w14:textId="77777777" w:rsidR="0009703C" w:rsidRDefault="0009703C" w:rsidP="0009703C">
            <w:pPr>
              <w:spacing w:before="0" w:after="60"/>
              <w:jc w:val="left"/>
              <w:rPr>
                <w:rFonts w:eastAsia="ＭＳ 明朝"/>
                <w:lang w:eastAsia="ja-JP"/>
              </w:rPr>
            </w:pPr>
            <w:r>
              <w:rPr>
                <w:rFonts w:eastAsia="ＭＳ 明朝" w:hint="eastAsia"/>
                <w:lang w:eastAsia="ja-JP"/>
              </w:rPr>
              <w:t>F</w:t>
            </w:r>
            <w:r>
              <w:rPr>
                <w:rFonts w:eastAsia="ＭＳ 明朝"/>
                <w:lang w:eastAsia="ja-JP"/>
              </w:rPr>
              <w:t>ollowing options can be used:</w:t>
            </w:r>
          </w:p>
          <w:p w14:paraId="5F72CA62" w14:textId="7A7E2A0F" w:rsidR="0009703C" w:rsidRPr="009D7B6F" w:rsidRDefault="0009703C" w:rsidP="0009703C">
            <w:pPr>
              <w:pStyle w:val="ListParagraph"/>
              <w:numPr>
                <w:ilvl w:val="0"/>
                <w:numId w:val="37"/>
              </w:numPr>
              <w:spacing w:before="0" w:after="60"/>
              <w:jc w:val="left"/>
              <w:rPr>
                <w:rFonts w:eastAsia="ＭＳ 明朝"/>
                <w:lang w:eastAsia="ja-JP"/>
              </w:rPr>
            </w:pPr>
            <w:r>
              <w:rPr>
                <w:rFonts w:eastAsia="ＭＳ 明朝" w:hint="eastAsia"/>
                <w:lang w:eastAsia="ja-JP"/>
              </w:rPr>
              <w:t>O</w:t>
            </w:r>
            <w:r>
              <w:rPr>
                <w:rFonts w:eastAsia="ＭＳ 明朝"/>
                <w:lang w:eastAsia="ja-JP"/>
              </w:rPr>
              <w:t xml:space="preserve">pt.1: </w:t>
            </w:r>
            <w:r w:rsidRPr="007328A2">
              <w:rPr>
                <w:rFonts w:eastAsia="ＭＳ 明朝"/>
                <w:lang w:eastAsia="ja-JP"/>
              </w:rPr>
              <w:t>SL transmission occurs only on a subset of slots</w:t>
            </w:r>
          </w:p>
          <w:p w14:paraId="72944A40" w14:textId="67879E76" w:rsidR="0009703C" w:rsidRDefault="0009703C" w:rsidP="0009703C">
            <w:pPr>
              <w:pStyle w:val="ListParagraph"/>
              <w:numPr>
                <w:ilvl w:val="1"/>
                <w:numId w:val="37"/>
              </w:numPr>
              <w:spacing w:before="0" w:after="60"/>
              <w:jc w:val="left"/>
              <w:rPr>
                <w:rFonts w:eastAsia="ＭＳ 明朝"/>
                <w:lang w:eastAsia="ja-JP"/>
              </w:rPr>
            </w:pPr>
            <w:r>
              <w:rPr>
                <w:rFonts w:eastAsia="ＭＳ 明朝" w:hint="eastAsia"/>
                <w:lang w:val="en-GB" w:eastAsia="ja-JP"/>
              </w:rPr>
              <w:t>F</w:t>
            </w:r>
            <w:r>
              <w:rPr>
                <w:rFonts w:eastAsia="ＭＳ 明朝"/>
                <w:lang w:val="en-GB" w:eastAsia="ja-JP"/>
              </w:rPr>
              <w:t>or downstream traffic, DL occurs on the rest of slots</w:t>
            </w:r>
            <w:r w:rsidRPr="005B15E3" w:rsidDel="00786CE8">
              <w:rPr>
                <w:rFonts w:eastAsia="ＭＳ 明朝"/>
                <w:lang w:eastAsia="ja-JP"/>
              </w:rPr>
              <w:t xml:space="preserve"> </w:t>
            </w:r>
          </w:p>
          <w:p w14:paraId="74B31E8A" w14:textId="09EE7584" w:rsidR="0009703C" w:rsidRPr="006D777B" w:rsidRDefault="0009703C" w:rsidP="0009703C">
            <w:pPr>
              <w:pStyle w:val="ListParagraph"/>
              <w:numPr>
                <w:ilvl w:val="1"/>
                <w:numId w:val="37"/>
              </w:numPr>
              <w:spacing w:before="0" w:after="60"/>
              <w:jc w:val="left"/>
              <w:rPr>
                <w:rFonts w:eastAsia="ＭＳ 明朝"/>
                <w:lang w:eastAsia="ja-JP"/>
              </w:rPr>
            </w:pPr>
            <w:r>
              <w:rPr>
                <w:rFonts w:eastAsia="ＭＳ 明朝"/>
                <w:lang w:eastAsia="ja-JP"/>
              </w:rPr>
              <w:t>For upstream traffic, UL occurs on the same subset of slots</w:t>
            </w:r>
          </w:p>
          <w:p w14:paraId="3382B521" w14:textId="306FE545" w:rsidR="0009703C" w:rsidRPr="007328A2" w:rsidRDefault="0009703C" w:rsidP="007328A2">
            <w:pPr>
              <w:pStyle w:val="ListParagraph"/>
              <w:numPr>
                <w:ilvl w:val="0"/>
                <w:numId w:val="38"/>
              </w:numPr>
              <w:spacing w:before="0" w:after="60"/>
              <w:jc w:val="left"/>
              <w:rPr>
                <w:rFonts w:eastAsia="ＭＳ 明朝"/>
                <w:lang w:eastAsia="ja-JP"/>
              </w:rPr>
            </w:pPr>
            <w:r>
              <w:rPr>
                <w:rFonts w:eastAsia="ＭＳ 明朝" w:hint="eastAsia"/>
                <w:lang w:eastAsia="ja-JP"/>
              </w:rPr>
              <w:t>O</w:t>
            </w:r>
            <w:r>
              <w:rPr>
                <w:rFonts w:eastAsia="ＭＳ 明朝"/>
                <w:lang w:eastAsia="ja-JP"/>
              </w:rPr>
              <w:t>pt.2:</w:t>
            </w:r>
            <w:r w:rsidRPr="009D7B6F">
              <w:rPr>
                <w:rFonts w:eastAsia="ＭＳ 明朝"/>
                <w:lang w:eastAsia="ja-JP"/>
              </w:rPr>
              <w:t xml:space="preserve"> </w:t>
            </w:r>
            <w:r w:rsidRPr="007328A2">
              <w:rPr>
                <w:rFonts w:eastAsia="ＭＳ 明朝"/>
                <w:lang w:eastAsia="ja-JP"/>
              </w:rPr>
              <w:t>SL transmission can occur on any slots</w:t>
            </w:r>
          </w:p>
        </w:tc>
      </w:tr>
      <w:tr w:rsidR="0009703C" w:rsidRPr="003B6CD6" w14:paraId="4FA04B19" w14:textId="77777777" w:rsidTr="0009703C">
        <w:trPr>
          <w:trHeight w:val="261"/>
          <w:jc w:val="center"/>
        </w:trPr>
        <w:tc>
          <w:tcPr>
            <w:tcW w:w="3325" w:type="dxa"/>
            <w:vAlign w:val="center"/>
          </w:tcPr>
          <w:p w14:paraId="0F152910" w14:textId="77777777" w:rsidR="0009703C" w:rsidRPr="0044762A" w:rsidRDefault="0009703C" w:rsidP="0009703C">
            <w:pPr>
              <w:spacing w:before="0" w:after="60"/>
              <w:jc w:val="left"/>
              <w:rPr>
                <w:rFonts w:eastAsia="ＭＳ 明朝"/>
                <w:lang w:eastAsia="ja-JP"/>
              </w:rPr>
            </w:pPr>
            <w:r>
              <w:rPr>
                <w:rFonts w:eastAsia="ＭＳ 明朝"/>
                <w:lang w:eastAsia="ja-JP"/>
              </w:rPr>
              <w:t xml:space="preserve">Tx/Rx assumption for </w:t>
            </w:r>
            <w:r>
              <w:rPr>
                <w:rFonts w:eastAsia="ＭＳ 明朝" w:hint="eastAsia"/>
                <w:lang w:eastAsia="ja-JP"/>
              </w:rPr>
              <w:t>R</w:t>
            </w:r>
            <w:r>
              <w:rPr>
                <w:rFonts w:eastAsia="ＭＳ 明朝"/>
                <w:lang w:eastAsia="ja-JP"/>
              </w:rPr>
              <w:t xml:space="preserve">elay UEs </w:t>
            </w:r>
          </w:p>
        </w:tc>
        <w:tc>
          <w:tcPr>
            <w:tcW w:w="6350" w:type="dxa"/>
            <w:vAlign w:val="center"/>
          </w:tcPr>
          <w:p w14:paraId="39D5143E" w14:textId="77777777" w:rsidR="0009703C" w:rsidRDefault="0009703C" w:rsidP="0009703C">
            <w:pPr>
              <w:spacing w:before="0" w:after="60"/>
              <w:jc w:val="left"/>
              <w:rPr>
                <w:rFonts w:eastAsia="ＭＳ 明朝"/>
                <w:lang w:eastAsia="ja-JP"/>
              </w:rPr>
            </w:pPr>
            <w:r>
              <w:rPr>
                <w:rFonts w:eastAsia="ＭＳ 明朝" w:hint="eastAsia"/>
                <w:lang w:eastAsia="ja-JP"/>
              </w:rPr>
              <w:t>F</w:t>
            </w:r>
            <w:r>
              <w:rPr>
                <w:rFonts w:eastAsia="ＭＳ 明朝"/>
                <w:lang w:eastAsia="ja-JP"/>
              </w:rPr>
              <w:t>ollowing options can be used:</w:t>
            </w:r>
          </w:p>
          <w:p w14:paraId="3E7668AA" w14:textId="77777777" w:rsidR="0009703C" w:rsidRDefault="0009703C" w:rsidP="0009703C">
            <w:pPr>
              <w:pStyle w:val="ListParagraph"/>
              <w:numPr>
                <w:ilvl w:val="0"/>
                <w:numId w:val="38"/>
              </w:numPr>
              <w:spacing w:before="0" w:after="60"/>
              <w:jc w:val="left"/>
              <w:rPr>
                <w:rFonts w:eastAsia="ＭＳ 明朝"/>
                <w:lang w:eastAsia="ja-JP"/>
              </w:rPr>
            </w:pPr>
            <w:r>
              <w:rPr>
                <w:rFonts w:eastAsia="ＭＳ 明朝" w:hint="eastAsia"/>
                <w:lang w:eastAsia="ja-JP"/>
              </w:rPr>
              <w:t>O</w:t>
            </w:r>
            <w:r>
              <w:rPr>
                <w:rFonts w:eastAsia="ＭＳ 明朝"/>
                <w:lang w:eastAsia="ja-JP"/>
              </w:rPr>
              <w:t>pt.1: Relay UE does not perform Tx/Rx simultaneously</w:t>
            </w:r>
            <w:r>
              <w:rPr>
                <w:rFonts w:eastAsia="ＭＳ 明朝" w:hint="eastAsia"/>
                <w:lang w:eastAsia="ja-JP"/>
              </w:rPr>
              <w:t xml:space="preserve"> </w:t>
            </w:r>
          </w:p>
          <w:p w14:paraId="5F9A08F0" w14:textId="77777777" w:rsidR="0009703C" w:rsidRPr="00AD4B4C" w:rsidRDefault="0009703C" w:rsidP="0009703C">
            <w:pPr>
              <w:pStyle w:val="ListParagraph"/>
              <w:numPr>
                <w:ilvl w:val="1"/>
                <w:numId w:val="38"/>
              </w:numPr>
              <w:spacing w:before="0" w:after="60"/>
              <w:jc w:val="left"/>
              <w:rPr>
                <w:rFonts w:eastAsia="ＭＳ 明朝"/>
                <w:lang w:eastAsia="ja-JP"/>
              </w:rPr>
            </w:pPr>
            <w:r>
              <w:rPr>
                <w:rFonts w:eastAsia="ＭＳ 明朝" w:hint="eastAsia"/>
                <w:lang w:eastAsia="ja-JP"/>
              </w:rPr>
              <w:t>E</w:t>
            </w:r>
            <w:r>
              <w:rPr>
                <w:rFonts w:eastAsia="ＭＳ 明朝"/>
                <w:lang w:eastAsia="ja-JP"/>
              </w:rPr>
              <w:t>ach company can report how Relay UEs transmit and receive</w:t>
            </w:r>
          </w:p>
          <w:p w14:paraId="3355CE75" w14:textId="77777777" w:rsidR="0009703C" w:rsidRDefault="0009703C" w:rsidP="0009703C">
            <w:pPr>
              <w:pStyle w:val="ListParagraph"/>
              <w:numPr>
                <w:ilvl w:val="0"/>
                <w:numId w:val="38"/>
              </w:numPr>
              <w:spacing w:before="0" w:after="60"/>
              <w:jc w:val="left"/>
              <w:rPr>
                <w:rFonts w:eastAsia="ＭＳ 明朝"/>
                <w:lang w:eastAsia="ja-JP"/>
              </w:rPr>
            </w:pPr>
            <w:r>
              <w:rPr>
                <w:rFonts w:eastAsia="ＭＳ 明朝" w:hint="eastAsia"/>
                <w:lang w:eastAsia="ja-JP"/>
              </w:rPr>
              <w:t>O</w:t>
            </w:r>
            <w:r>
              <w:rPr>
                <w:rFonts w:eastAsia="ＭＳ 明朝"/>
                <w:lang w:eastAsia="ja-JP"/>
              </w:rPr>
              <w:t>pt.2: Relay UE performs Tx/Rx simultaneously</w:t>
            </w:r>
            <w:r>
              <w:rPr>
                <w:rFonts w:eastAsia="ＭＳ 明朝" w:hint="eastAsia"/>
                <w:lang w:eastAsia="ja-JP"/>
              </w:rPr>
              <w:t xml:space="preserve"> </w:t>
            </w:r>
          </w:p>
          <w:p w14:paraId="7DDE2E39" w14:textId="62B6324E" w:rsidR="0009703C" w:rsidRPr="00106354" w:rsidRDefault="0009703C" w:rsidP="0009703C">
            <w:pPr>
              <w:pStyle w:val="ListParagraph"/>
              <w:numPr>
                <w:ilvl w:val="1"/>
                <w:numId w:val="38"/>
              </w:numPr>
              <w:spacing w:before="0" w:after="60"/>
              <w:jc w:val="left"/>
              <w:rPr>
                <w:rFonts w:eastAsia="ＭＳ 明朝"/>
                <w:lang w:eastAsia="ja-JP"/>
              </w:rPr>
            </w:pPr>
            <w:r>
              <w:rPr>
                <w:rFonts w:eastAsia="ＭＳ 明朝" w:hint="eastAsia"/>
                <w:lang w:eastAsia="ja-JP"/>
              </w:rPr>
              <w:t>I</w:t>
            </w:r>
            <w:r>
              <w:rPr>
                <w:rFonts w:eastAsia="ＭＳ 明朝"/>
                <w:lang w:eastAsia="ja-JP"/>
              </w:rPr>
              <w:t>solation of [110 dB or infinite] is assumed</w:t>
            </w:r>
          </w:p>
        </w:tc>
      </w:tr>
    </w:tbl>
    <w:p w14:paraId="536DEACD" w14:textId="77777777" w:rsidR="0009703C" w:rsidRDefault="0009703C" w:rsidP="0009703C">
      <w:pPr>
        <w:rPr>
          <w:rFonts w:eastAsia="ＭＳ 明朝"/>
          <w:lang w:val="en-GB" w:eastAsia="ja-JP"/>
        </w:rPr>
      </w:pPr>
    </w:p>
    <w:p w14:paraId="47F8616A" w14:textId="77777777" w:rsidR="0009703C" w:rsidRDefault="0009703C" w:rsidP="0009703C">
      <w:pPr>
        <w:pStyle w:val="Caption"/>
      </w:pPr>
      <w:r>
        <w:t>Proposal 3: Regarding two FFSs in the RAN1#110bis-e agreements,</w:t>
      </w:r>
    </w:p>
    <w:p w14:paraId="1EBDEF9C" w14:textId="77777777" w:rsidR="0009703C" w:rsidRDefault="0009703C" w:rsidP="0009703C">
      <w:pPr>
        <w:pStyle w:val="Caption"/>
        <w:numPr>
          <w:ilvl w:val="0"/>
          <w:numId w:val="8"/>
        </w:numPr>
      </w:pPr>
      <w:r>
        <w:t>For indoor scenario, cluster-based topology is not considered, or is optional.</w:t>
      </w:r>
    </w:p>
    <w:p w14:paraId="779DEDD0" w14:textId="77777777" w:rsidR="0009703C" w:rsidRDefault="0009703C" w:rsidP="0009703C">
      <w:pPr>
        <w:pStyle w:val="Caption"/>
        <w:numPr>
          <w:ilvl w:val="0"/>
          <w:numId w:val="8"/>
        </w:numPr>
      </w:pPr>
      <w:r>
        <w:t>UE satisfactions for XR traffic evaluation is considered as one of the performance metrics.</w:t>
      </w:r>
    </w:p>
    <w:p w14:paraId="571C90C7" w14:textId="77777777" w:rsidR="00E679CC" w:rsidRPr="0009703C" w:rsidRDefault="00E679CC" w:rsidP="007A37D4">
      <w:pPr>
        <w:rPr>
          <w:rFonts w:eastAsia="ＭＳ 明朝"/>
          <w:lang w:eastAsia="ja-JP"/>
        </w:rPr>
      </w:pPr>
    </w:p>
    <w:p w14:paraId="7E73943C" w14:textId="6C08F625" w:rsidR="007948FC" w:rsidRDefault="007948FC" w:rsidP="007948FC">
      <w:pPr>
        <w:pStyle w:val="Caption"/>
      </w:pPr>
      <w:r>
        <w:t xml:space="preserve">Proposal 4: For the system-level evaluation of FR2 SL commercial use cases, blockage model B in Section 7.6.4 of TR 38.901 is used as baseline. </w:t>
      </w:r>
    </w:p>
    <w:p w14:paraId="7E1511B9" w14:textId="11F644B6" w:rsidR="00EE41C0" w:rsidRPr="007948FC" w:rsidRDefault="00EE41C0" w:rsidP="007A37D4">
      <w:pPr>
        <w:rPr>
          <w:rFonts w:eastAsia="ＭＳ 明朝"/>
          <w:lang w:eastAsia="ja-JP"/>
        </w:rPr>
      </w:pPr>
    </w:p>
    <w:p w14:paraId="5AC98556" w14:textId="77777777" w:rsidR="0009703C" w:rsidRDefault="0009703C" w:rsidP="0009703C">
      <w:pPr>
        <w:pStyle w:val="Caption"/>
      </w:pPr>
      <w:r>
        <w:t xml:space="preserve">Proposal 5: For the system-level evaluation of FR2 SL commercial use cases, another UE antenna configuration,  </w:t>
      </w:r>
      <m:oMath>
        <m:d>
          <m:dPr>
            <m:ctrlPr>
              <w:rPr>
                <w:rFonts w:ascii="Cambria Math" w:hAnsi="Cambria Math"/>
                <w:i/>
                <w:lang w:val="pt-BR"/>
              </w:rPr>
            </m:ctrlPr>
          </m:dPr>
          <m:e>
            <m:r>
              <m:rPr>
                <m:sty m:val="bi"/>
              </m:rPr>
              <w:rPr>
                <w:rFonts w:ascii="Cambria Math" w:hAnsi="Cambria Math"/>
                <w:lang w:val="pt-BR"/>
              </w:rPr>
              <m:t>M,N,P,</m:t>
            </m:r>
            <m:sSub>
              <m:sSubPr>
                <m:ctrlPr>
                  <w:rPr>
                    <w:rFonts w:ascii="Cambria Math" w:hAnsi="Cambria Math"/>
                    <w:i/>
                    <w:lang w:val="pt-BR"/>
                  </w:rPr>
                </m:ctrlPr>
              </m:sSubPr>
              <m:e>
                <m:r>
                  <m:rPr>
                    <m:sty m:val="bi"/>
                  </m:rPr>
                  <w:rPr>
                    <w:rFonts w:ascii="Cambria Math" w:hAnsi="Cambria Math"/>
                    <w:lang w:val="pt-BR"/>
                  </w:rPr>
                  <m:t>M</m:t>
                </m:r>
              </m:e>
              <m:sub>
                <m:r>
                  <m:rPr>
                    <m:sty m:val="bi"/>
                  </m:rPr>
                  <w:rPr>
                    <w:rFonts w:ascii="Cambria Math" w:hAnsi="Cambria Math"/>
                    <w:lang w:val="pt-BR"/>
                  </w:rPr>
                  <m:t>g</m:t>
                </m:r>
              </m:sub>
            </m:sSub>
            <m:r>
              <m:rPr>
                <m:sty m:val="bi"/>
              </m:rPr>
              <w:rPr>
                <w:rFonts w:ascii="Cambria Math" w:hAnsi="Cambria Math"/>
                <w:lang w:val="pt-BR"/>
              </w:rPr>
              <m:t>,</m:t>
            </m:r>
            <m:sSub>
              <m:sSubPr>
                <m:ctrlPr>
                  <w:rPr>
                    <w:rFonts w:ascii="Cambria Math" w:hAnsi="Cambria Math"/>
                    <w:i/>
                    <w:lang w:val="pt-BR"/>
                  </w:rPr>
                </m:ctrlPr>
              </m:sSubPr>
              <m:e>
                <m:r>
                  <m:rPr>
                    <m:sty m:val="bi"/>
                  </m:rPr>
                  <w:rPr>
                    <w:rFonts w:ascii="Cambria Math" w:hAnsi="Cambria Math"/>
                    <w:lang w:val="pt-BR"/>
                  </w:rPr>
                  <m:t>N</m:t>
                </m:r>
              </m:e>
              <m:sub>
                <m:r>
                  <m:rPr>
                    <m:sty m:val="bi"/>
                  </m:rPr>
                  <w:rPr>
                    <w:rFonts w:ascii="Cambria Math" w:hAnsi="Cambria Math"/>
                    <w:lang w:val="pt-BR"/>
                  </w:rPr>
                  <m:t>g</m:t>
                </m:r>
              </m:sub>
            </m:sSub>
          </m:e>
        </m:d>
        <m:r>
          <m:rPr>
            <m:sty m:val="bi"/>
          </m:rPr>
          <w:rPr>
            <w:rFonts w:ascii="Cambria Math" w:hAnsi="Cambria Math"/>
            <w:lang w:val="pt-BR"/>
          </w:rPr>
          <m:t>=</m:t>
        </m:r>
        <m:d>
          <m:dPr>
            <m:ctrlPr>
              <w:rPr>
                <w:rFonts w:ascii="Cambria Math" w:hAnsi="Cambria Math"/>
                <w:i/>
                <w:lang w:val="pt-BR"/>
              </w:rPr>
            </m:ctrlPr>
          </m:dPr>
          <m:e>
            <m:r>
              <m:rPr>
                <m:sty m:val="bi"/>
              </m:rPr>
              <w:rPr>
                <w:rFonts w:ascii="Cambria Math" w:hAnsi="Cambria Math"/>
                <w:lang w:val="pt-BR"/>
              </w:rPr>
              <m:t>8,8,2,1,2</m:t>
            </m:r>
          </m:e>
        </m:d>
      </m:oMath>
      <w:r>
        <w:rPr>
          <w:rFonts w:eastAsia="ＭＳ 明朝" w:hint="eastAsia"/>
          <w:lang w:val="pt-BR" w:eastAsia="ja-JP"/>
        </w:rPr>
        <w:t>,</w:t>
      </w:r>
      <w:r>
        <w:rPr>
          <w:rFonts w:eastAsia="ＭＳ 明朝"/>
          <w:lang w:val="pt-BR" w:eastAsia="ja-JP"/>
        </w:rPr>
        <w:t xml:space="preserve"> is introduced, at least for outdoor scenario</w:t>
      </w:r>
      <w:r>
        <w:t xml:space="preserve">. </w:t>
      </w:r>
    </w:p>
    <w:p w14:paraId="0BCB86F6" w14:textId="77777777" w:rsidR="0009703C" w:rsidRPr="0009703C" w:rsidRDefault="0009703C" w:rsidP="007A37D4">
      <w:pPr>
        <w:rPr>
          <w:rFonts w:eastAsia="ＭＳ 明朝"/>
          <w:lang w:eastAsia="ja-JP"/>
        </w:rPr>
      </w:pPr>
    </w:p>
    <w:p w14:paraId="0F9E6157" w14:textId="2ED7C9F4" w:rsidR="00EB223B" w:rsidRPr="00A723DE" w:rsidRDefault="00EB223B" w:rsidP="00EB223B">
      <w:pPr>
        <w:pStyle w:val="Caption"/>
        <w:rPr>
          <w:lang w:val="en-GB"/>
        </w:rPr>
      </w:pPr>
      <w:r>
        <w:t xml:space="preserve">Proposal </w:t>
      </w:r>
      <w:r w:rsidR="0009703C">
        <w:t>6</w:t>
      </w:r>
      <w:r>
        <w:t>: For the link-level evaluation of FR2 SL commercial use cases, the simulation assumptions in the following table can be considered as baseline.</w:t>
      </w:r>
    </w:p>
    <w:p w14:paraId="4D4A7435" w14:textId="77777777" w:rsidR="007948FC" w:rsidRDefault="007948FC" w:rsidP="007948FC">
      <w:pPr>
        <w:pStyle w:val="Caption"/>
        <w:jc w:val="center"/>
        <w:rPr>
          <w:lang w:val="en-GB"/>
        </w:rPr>
      </w:pPr>
      <w:r>
        <w:t>Table 2: Link-level simulation parameters</w:t>
      </w:r>
    </w:p>
    <w:tbl>
      <w:tblPr>
        <w:tblStyle w:val="TableGrid"/>
        <w:tblW w:w="9675" w:type="dxa"/>
        <w:jc w:val="center"/>
        <w:tblLook w:val="0400" w:firstRow="0" w:lastRow="0" w:firstColumn="0" w:lastColumn="0" w:noHBand="0" w:noVBand="1"/>
      </w:tblPr>
      <w:tblGrid>
        <w:gridCol w:w="1662"/>
        <w:gridCol w:w="1663"/>
        <w:gridCol w:w="6350"/>
      </w:tblGrid>
      <w:tr w:rsidR="007948FC" w:rsidRPr="003B6CD6" w14:paraId="7C65C811" w14:textId="77777777" w:rsidTr="0015756F">
        <w:trPr>
          <w:trHeight w:val="33"/>
          <w:jc w:val="center"/>
        </w:trPr>
        <w:tc>
          <w:tcPr>
            <w:tcW w:w="3325" w:type="dxa"/>
            <w:gridSpan w:val="2"/>
            <w:shd w:val="clear" w:color="auto" w:fill="D9D9D9" w:themeFill="background1" w:themeFillShade="D9"/>
            <w:vAlign w:val="center"/>
          </w:tcPr>
          <w:p w14:paraId="3C58E1D5" w14:textId="77777777" w:rsidR="007948FC" w:rsidRPr="003B6CD6" w:rsidRDefault="007948FC" w:rsidP="0015756F">
            <w:pPr>
              <w:spacing w:before="0" w:after="60"/>
              <w:jc w:val="center"/>
              <w:rPr>
                <w:lang w:val="en-GB"/>
              </w:rPr>
            </w:pPr>
            <w:r>
              <w:rPr>
                <w:lang w:val="en-GB"/>
              </w:rPr>
              <w:t>Parameters</w:t>
            </w:r>
          </w:p>
        </w:tc>
        <w:tc>
          <w:tcPr>
            <w:tcW w:w="6350" w:type="dxa"/>
            <w:shd w:val="clear" w:color="auto" w:fill="D9D9D9" w:themeFill="background1" w:themeFillShade="D9"/>
            <w:vAlign w:val="center"/>
          </w:tcPr>
          <w:p w14:paraId="38DC7448" w14:textId="77777777" w:rsidR="007948FC" w:rsidRPr="003B6CD6" w:rsidRDefault="007948FC" w:rsidP="0015756F">
            <w:pPr>
              <w:spacing w:before="0" w:after="60"/>
              <w:jc w:val="center"/>
              <w:rPr>
                <w:lang w:val="en-GB"/>
              </w:rPr>
            </w:pPr>
            <w:r>
              <w:rPr>
                <w:lang w:val="en-GB"/>
              </w:rPr>
              <w:t>Values</w:t>
            </w:r>
          </w:p>
        </w:tc>
      </w:tr>
      <w:tr w:rsidR="007948FC" w:rsidRPr="003B6CD6" w14:paraId="16E58BA8" w14:textId="77777777" w:rsidTr="0015756F">
        <w:trPr>
          <w:trHeight w:val="33"/>
          <w:jc w:val="center"/>
        </w:trPr>
        <w:tc>
          <w:tcPr>
            <w:tcW w:w="3325" w:type="dxa"/>
            <w:gridSpan w:val="2"/>
            <w:vAlign w:val="center"/>
            <w:hideMark/>
          </w:tcPr>
          <w:p w14:paraId="67B9332D" w14:textId="77777777" w:rsidR="007948FC" w:rsidRPr="003B6CD6" w:rsidRDefault="007948FC" w:rsidP="0015756F">
            <w:pPr>
              <w:spacing w:before="0" w:after="60"/>
              <w:jc w:val="center"/>
            </w:pPr>
            <w:r w:rsidRPr="003B6CD6">
              <w:rPr>
                <w:lang w:val="en-GB"/>
              </w:rPr>
              <w:t>Carrier frequency</w:t>
            </w:r>
          </w:p>
        </w:tc>
        <w:tc>
          <w:tcPr>
            <w:tcW w:w="6350" w:type="dxa"/>
            <w:vAlign w:val="center"/>
            <w:hideMark/>
          </w:tcPr>
          <w:p w14:paraId="46ED410E" w14:textId="77777777" w:rsidR="007948FC" w:rsidRPr="003B6CD6" w:rsidRDefault="007948FC" w:rsidP="0015756F">
            <w:pPr>
              <w:spacing w:before="0" w:after="60"/>
              <w:jc w:val="center"/>
            </w:pPr>
            <w:r>
              <w:rPr>
                <w:lang w:val="en-GB"/>
              </w:rPr>
              <w:t>3</w:t>
            </w:r>
            <w:r w:rsidRPr="003B6CD6">
              <w:rPr>
                <w:lang w:val="en-GB"/>
              </w:rPr>
              <w:t>0 GHz</w:t>
            </w:r>
          </w:p>
        </w:tc>
      </w:tr>
      <w:tr w:rsidR="007948FC" w:rsidRPr="003B6CD6" w14:paraId="217357AC" w14:textId="77777777" w:rsidTr="0015756F">
        <w:trPr>
          <w:trHeight w:val="33"/>
          <w:jc w:val="center"/>
        </w:trPr>
        <w:tc>
          <w:tcPr>
            <w:tcW w:w="3325" w:type="dxa"/>
            <w:gridSpan w:val="2"/>
            <w:vAlign w:val="center"/>
            <w:hideMark/>
          </w:tcPr>
          <w:p w14:paraId="7F2B7023" w14:textId="77777777" w:rsidR="007948FC" w:rsidRPr="003B6CD6" w:rsidRDefault="007948FC" w:rsidP="0015756F">
            <w:pPr>
              <w:spacing w:before="0" w:after="60"/>
              <w:jc w:val="center"/>
            </w:pPr>
            <w:r>
              <w:t>Carrier bandwidth</w:t>
            </w:r>
          </w:p>
        </w:tc>
        <w:tc>
          <w:tcPr>
            <w:tcW w:w="6350" w:type="dxa"/>
            <w:vAlign w:val="center"/>
            <w:hideMark/>
          </w:tcPr>
          <w:p w14:paraId="4079F330" w14:textId="276B5E66" w:rsidR="007948FC" w:rsidRPr="003B6CD6" w:rsidRDefault="007948FC" w:rsidP="0015756F">
            <w:pPr>
              <w:spacing w:before="0" w:after="60"/>
              <w:jc w:val="center"/>
            </w:pPr>
            <w:r>
              <w:rPr>
                <w:lang w:val="en-GB"/>
              </w:rPr>
              <w:t>1</w:t>
            </w:r>
            <w:r w:rsidRPr="003B6CD6">
              <w:rPr>
                <w:lang w:val="en-GB"/>
              </w:rPr>
              <w:t>00</w:t>
            </w:r>
            <w:r>
              <w:rPr>
                <w:lang w:val="en-GB"/>
              </w:rPr>
              <w:t xml:space="preserve"> </w:t>
            </w:r>
            <w:r w:rsidRPr="003B6CD6">
              <w:rPr>
                <w:lang w:val="en-GB"/>
              </w:rPr>
              <w:t>MHz</w:t>
            </w:r>
            <w:r>
              <w:rPr>
                <w:lang w:val="en-GB"/>
              </w:rPr>
              <w:t xml:space="preserve"> or 200 MHz</w:t>
            </w:r>
          </w:p>
        </w:tc>
      </w:tr>
      <w:tr w:rsidR="007948FC" w:rsidRPr="003B6CD6" w14:paraId="27B0DD96" w14:textId="77777777" w:rsidTr="0015756F">
        <w:trPr>
          <w:trHeight w:val="45"/>
          <w:jc w:val="center"/>
        </w:trPr>
        <w:tc>
          <w:tcPr>
            <w:tcW w:w="3325" w:type="dxa"/>
            <w:gridSpan w:val="2"/>
            <w:vAlign w:val="center"/>
            <w:hideMark/>
          </w:tcPr>
          <w:p w14:paraId="60F73627" w14:textId="77777777" w:rsidR="007948FC" w:rsidRPr="003B6CD6" w:rsidRDefault="007948FC" w:rsidP="0015756F">
            <w:pPr>
              <w:spacing w:before="0" w:after="60"/>
              <w:jc w:val="center"/>
            </w:pPr>
            <w:r>
              <w:t>UE a</w:t>
            </w:r>
            <w:r w:rsidRPr="003B6CD6">
              <w:t>ntenna config</w:t>
            </w:r>
            <w:r>
              <w:t xml:space="preserve"> (CDL)</w:t>
            </w:r>
          </w:p>
        </w:tc>
        <w:tc>
          <w:tcPr>
            <w:tcW w:w="6350" w:type="dxa"/>
            <w:vAlign w:val="center"/>
            <w:hideMark/>
          </w:tcPr>
          <w:p w14:paraId="06E559C0" w14:textId="77777777" w:rsidR="007948FC" w:rsidRPr="003B6CD6" w:rsidRDefault="007948FC" w:rsidP="0015756F">
            <w:pPr>
              <w:spacing w:before="0" w:after="60"/>
              <w:jc w:val="center"/>
            </w:pPr>
            <m:oMath>
              <m:d>
                <m:dPr>
                  <m:ctrlPr>
                    <w:rPr>
                      <w:rFonts w:ascii="Cambria Math" w:hAnsi="Cambria Math"/>
                      <w:i/>
                      <w:lang w:val="pt-BR"/>
                    </w:rPr>
                  </m:ctrlPr>
                </m:dPr>
                <m:e>
                  <m:r>
                    <w:rPr>
                      <w:rFonts w:ascii="Cambria Math" w:hAnsi="Cambria Math"/>
                      <w:lang w:val="pt-BR"/>
                    </w:rPr>
                    <m:t>M,N,P,</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=(2,4,2,1,2)</m:t>
              </m:r>
            </m:oMath>
            <w:r>
              <w:rPr>
                <w:lang w:val="pt-BR"/>
              </w:rPr>
              <w:t xml:space="preserve"> with </w:t>
            </w:r>
            <m:oMath>
              <m:d>
                <m:dPr>
                  <m:ctrlPr>
                    <w:rPr>
                      <w:rFonts w:ascii="Cambria Math" w:hAnsi="Cambria Math"/>
                      <w:i/>
                      <w:lang w:val="pt-BR"/>
                    </w:rPr>
                  </m:ctrlPr>
                </m:dPr>
                <m:e>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V</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H</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0.5,0.5</m:t>
                  </m:r>
                </m:e>
              </m:d>
              <m:r>
                <w:rPr>
                  <w:rFonts w:ascii="Cambria Math" w:hAnsi="Cambria Math"/>
                  <w:lang w:val="pt-BR"/>
                </w:rPr>
                <m:t>λ</m:t>
              </m:r>
            </m:oMath>
            <w:r>
              <w:rPr>
                <w:lang w:val="pt-BR"/>
              </w:rPr>
              <w:t xml:space="preserve">, </w:t>
            </w:r>
            <w:r>
              <w:rPr>
                <w:lang w:val="pt-BR"/>
              </w:rPr>
              <w:br/>
            </w:r>
            <m:oMath>
              <m:d>
                <m:dPr>
                  <m:ctrlPr>
                    <w:rPr>
                      <w:rFonts w:ascii="Cambria Math" w:hAnsi="Cambria Math"/>
                      <w:i/>
                      <w:lang w:val="pt-BR"/>
                    </w:rPr>
                  </m:ctrlPr>
                </m:dPr>
                <m:e>
                  <m:r>
                    <w:rPr>
                      <w:rFonts w:ascii="Cambria Math" w:hAnsi="Cambria Math"/>
                      <w:lang w:val="pt-BR"/>
                    </w:rPr>
                    <m:t>M,N,P,</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=(8,8,2,1,2)</m:t>
              </m:r>
            </m:oMath>
            <w:r>
              <w:rPr>
                <w:lang w:val="pt-BR"/>
              </w:rPr>
              <w:t xml:space="preserve"> with </w:t>
            </w:r>
            <m:oMath>
              <m:d>
                <m:dPr>
                  <m:ctrlPr>
                    <w:rPr>
                      <w:rFonts w:ascii="Cambria Math" w:hAnsi="Cambria Math"/>
                      <w:i/>
                      <w:lang w:val="pt-BR"/>
                    </w:rPr>
                  </m:ctrlPr>
                </m:dPr>
                <m:e>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V</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H</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0.5,0.5</m:t>
                  </m:r>
                </m:e>
              </m:d>
              <m:r>
                <w:rPr>
                  <w:rFonts w:ascii="Cambria Math" w:hAnsi="Cambria Math"/>
                  <w:lang w:val="pt-BR"/>
                </w:rPr>
                <m:t>λ</m:t>
              </m:r>
            </m:oMath>
            <w:r>
              <w:rPr>
                <w:rFonts w:eastAsia="ＭＳ 明朝" w:hint="eastAsia"/>
                <w:lang w:val="pt-BR" w:eastAsia="ja-JP"/>
              </w:rPr>
              <w:t xml:space="preserve"> </w:t>
            </w:r>
            <w:r>
              <w:rPr>
                <w:rFonts w:eastAsia="ＭＳ 明朝"/>
                <w:lang w:val="pt-BR" w:eastAsia="ja-JP"/>
              </w:rPr>
              <w:t>(for more capable UEs, such as CPE)</w:t>
            </w:r>
            <w:r>
              <w:rPr>
                <w:lang w:val="pt-BR"/>
              </w:rPr>
              <w:br/>
              <w:t>UE utilizes only one panel at a time</w:t>
            </w:r>
          </w:p>
        </w:tc>
      </w:tr>
      <w:tr w:rsidR="007948FC" w:rsidRPr="003B6CD6" w14:paraId="13A8CC4E" w14:textId="77777777" w:rsidTr="0015756F">
        <w:trPr>
          <w:trHeight w:val="261"/>
          <w:jc w:val="center"/>
        </w:trPr>
        <w:tc>
          <w:tcPr>
            <w:tcW w:w="3325" w:type="dxa"/>
            <w:gridSpan w:val="2"/>
            <w:vAlign w:val="center"/>
          </w:tcPr>
          <w:p w14:paraId="47319E3B" w14:textId="77777777" w:rsidR="007948FC" w:rsidRPr="003B6CD6" w:rsidRDefault="007948FC" w:rsidP="0015756F">
            <w:pPr>
              <w:spacing w:before="0" w:after="60"/>
              <w:jc w:val="center"/>
            </w:pPr>
            <w:r w:rsidRPr="003B6CD6">
              <w:t>Doppler</w:t>
            </w:r>
          </w:p>
        </w:tc>
        <w:tc>
          <w:tcPr>
            <w:tcW w:w="6350" w:type="dxa"/>
            <w:vAlign w:val="center"/>
          </w:tcPr>
          <w:p w14:paraId="559015FF" w14:textId="77777777" w:rsidR="007948FC" w:rsidRPr="00B13A1F" w:rsidRDefault="007948FC" w:rsidP="0015756F">
            <w:pPr>
              <w:spacing w:before="0" w:after="0"/>
              <w:jc w:val="center"/>
              <w:rPr>
                <w:strike/>
              </w:rPr>
            </w:pPr>
            <w:r>
              <w:t>83.3 Hz (3 km/h at 30 GHz)</w:t>
            </w:r>
          </w:p>
        </w:tc>
      </w:tr>
      <w:tr w:rsidR="007948FC" w:rsidRPr="003B6CD6" w14:paraId="1F662B93" w14:textId="77777777" w:rsidTr="0015756F">
        <w:trPr>
          <w:trHeight w:val="404"/>
          <w:jc w:val="center"/>
        </w:trPr>
        <w:tc>
          <w:tcPr>
            <w:tcW w:w="3325" w:type="dxa"/>
            <w:gridSpan w:val="2"/>
            <w:vAlign w:val="center"/>
          </w:tcPr>
          <w:p w14:paraId="4DB278B1" w14:textId="77777777" w:rsidR="007948FC" w:rsidRPr="003B6CD6" w:rsidRDefault="007948FC" w:rsidP="0015756F">
            <w:pPr>
              <w:spacing w:before="0" w:after="60"/>
              <w:jc w:val="center"/>
            </w:pPr>
            <w:r w:rsidRPr="003B6CD6">
              <w:t xml:space="preserve">Channel Model and pre-beamforming </w:t>
            </w:r>
            <w:r>
              <w:t>delay spread</w:t>
            </w:r>
          </w:p>
        </w:tc>
        <w:tc>
          <w:tcPr>
            <w:tcW w:w="6350" w:type="dxa"/>
            <w:vAlign w:val="center"/>
          </w:tcPr>
          <w:p w14:paraId="52CD0C85" w14:textId="77777777" w:rsidR="007948FC" w:rsidRPr="003B6CD6" w:rsidRDefault="007948FC" w:rsidP="0015756F">
            <w:pPr>
              <w:spacing w:before="0" w:after="60"/>
              <w:jc w:val="center"/>
            </w:pPr>
            <w:r w:rsidRPr="002B7235">
              <w:t>TDL-A with 5</w:t>
            </w:r>
            <w:r>
              <w:t xml:space="preserve"> </w:t>
            </w:r>
            <w:r w:rsidRPr="002B7235">
              <w:t>ns/10</w:t>
            </w:r>
            <w:r>
              <w:t xml:space="preserve"> </w:t>
            </w:r>
            <w:r w:rsidRPr="002B7235">
              <w:t>ns delay spread</w:t>
            </w:r>
            <w:r>
              <w:br/>
            </w:r>
            <w:r w:rsidRPr="002B7235">
              <w:t>CDL-B with 20</w:t>
            </w:r>
            <w:r>
              <w:t xml:space="preserve"> </w:t>
            </w:r>
            <w:r w:rsidRPr="002B7235">
              <w:t>ns/50</w:t>
            </w:r>
            <w:r>
              <w:t xml:space="preserve"> </w:t>
            </w:r>
            <w:r w:rsidRPr="002B7235">
              <w:t>ns delay spread</w:t>
            </w:r>
            <w:r>
              <w:br/>
              <w:t>CDL-D with 20 ns/30 ns delay spread, K-factor = 10 dB</w:t>
            </w:r>
          </w:p>
        </w:tc>
      </w:tr>
      <w:tr w:rsidR="007948FC" w:rsidRPr="003B6CD6" w14:paraId="32E63475" w14:textId="77777777" w:rsidTr="0015756F">
        <w:trPr>
          <w:trHeight w:val="261"/>
          <w:jc w:val="center"/>
        </w:trPr>
        <w:tc>
          <w:tcPr>
            <w:tcW w:w="3325" w:type="dxa"/>
            <w:gridSpan w:val="2"/>
            <w:vAlign w:val="center"/>
          </w:tcPr>
          <w:p w14:paraId="2DA27767" w14:textId="77777777" w:rsidR="007948FC" w:rsidRPr="003B6CD6" w:rsidRDefault="007948FC" w:rsidP="0015756F">
            <w:pPr>
              <w:spacing w:before="0" w:after="60"/>
              <w:jc w:val="center"/>
            </w:pPr>
            <w:r>
              <w:t>Phase noise mask</w:t>
            </w:r>
          </w:p>
        </w:tc>
        <w:tc>
          <w:tcPr>
            <w:tcW w:w="6350" w:type="dxa"/>
            <w:vAlign w:val="center"/>
          </w:tcPr>
          <w:p w14:paraId="4CCB6B75" w14:textId="77777777" w:rsidR="007948FC" w:rsidRPr="003B6CD6" w:rsidRDefault="007948FC" w:rsidP="0015756F">
            <w:pPr>
              <w:spacing w:before="0" w:after="60"/>
              <w:jc w:val="center"/>
            </w:pPr>
            <w:r>
              <w:t>3GPP TR 38.803, example 2 (UE phase noise PSD, Figure 6.1.11.2-1)</w:t>
            </w:r>
          </w:p>
        </w:tc>
      </w:tr>
      <w:tr w:rsidR="007948FC" w:rsidRPr="003B6CD6" w14:paraId="7BFB5F71" w14:textId="77777777" w:rsidTr="0015756F">
        <w:trPr>
          <w:trHeight w:val="261"/>
          <w:jc w:val="center"/>
        </w:trPr>
        <w:tc>
          <w:tcPr>
            <w:tcW w:w="3325" w:type="dxa"/>
            <w:gridSpan w:val="2"/>
            <w:vAlign w:val="center"/>
            <w:hideMark/>
          </w:tcPr>
          <w:p w14:paraId="447734E2" w14:textId="77777777" w:rsidR="007948FC" w:rsidRPr="003B6CD6" w:rsidRDefault="007948FC" w:rsidP="0015756F">
            <w:pPr>
              <w:spacing w:before="0" w:after="60"/>
              <w:jc w:val="center"/>
            </w:pPr>
            <w:r>
              <w:t>Numerology</w:t>
            </w:r>
          </w:p>
        </w:tc>
        <w:tc>
          <w:tcPr>
            <w:tcW w:w="6350" w:type="dxa"/>
            <w:vAlign w:val="center"/>
            <w:hideMark/>
          </w:tcPr>
          <w:p w14:paraId="2C34ADC6" w14:textId="77777777" w:rsidR="007948FC" w:rsidRPr="003B6CD6" w:rsidRDefault="007948FC" w:rsidP="0015756F">
            <w:pPr>
              <w:spacing w:before="0" w:after="60"/>
              <w:jc w:val="center"/>
            </w:pPr>
            <w:r w:rsidRPr="003B6CD6">
              <w:t>120</w:t>
            </w:r>
            <w:r>
              <w:t xml:space="preserve"> </w:t>
            </w:r>
            <w:proofErr w:type="spellStart"/>
            <w:r w:rsidRPr="003B6CD6">
              <w:t>KHz</w:t>
            </w:r>
            <w:proofErr w:type="spellEnd"/>
            <w:r>
              <w:t>, NCP</w:t>
            </w:r>
          </w:p>
        </w:tc>
      </w:tr>
      <w:tr w:rsidR="007948FC" w:rsidRPr="003B6CD6" w14:paraId="1A30AF39" w14:textId="77777777" w:rsidTr="0015756F">
        <w:trPr>
          <w:trHeight w:val="261"/>
          <w:jc w:val="center"/>
        </w:trPr>
        <w:tc>
          <w:tcPr>
            <w:tcW w:w="3325" w:type="dxa"/>
            <w:gridSpan w:val="2"/>
            <w:vAlign w:val="center"/>
          </w:tcPr>
          <w:p w14:paraId="75895C12" w14:textId="77777777" w:rsidR="007948FC" w:rsidRDefault="007948FC" w:rsidP="0015756F">
            <w:pPr>
              <w:spacing w:before="0" w:after="60"/>
              <w:jc w:val="center"/>
            </w:pPr>
            <w:r>
              <w:t>Sub-channel size</w:t>
            </w:r>
          </w:p>
        </w:tc>
        <w:tc>
          <w:tcPr>
            <w:tcW w:w="6350" w:type="dxa"/>
            <w:vAlign w:val="center"/>
          </w:tcPr>
          <w:p w14:paraId="319E1FA4" w14:textId="778B9460" w:rsidR="007948FC" w:rsidRPr="00B83247" w:rsidRDefault="007948FC" w:rsidP="0015756F">
            <w:pPr>
              <w:spacing w:before="0" w:after="0"/>
              <w:jc w:val="center"/>
            </w:pPr>
            <w:r w:rsidRPr="00B83247">
              <w:t xml:space="preserve">25 RBs (2 sub-channels for 100 MHz, </w:t>
            </w:r>
            <w:r>
              <w:t>5</w:t>
            </w:r>
            <w:r w:rsidRPr="00B83247">
              <w:t xml:space="preserve"> sub-channels for </w:t>
            </w:r>
            <w:r>
              <w:t>2</w:t>
            </w:r>
            <w:r w:rsidRPr="00B83247">
              <w:t>00 MHz)</w:t>
            </w:r>
          </w:p>
        </w:tc>
      </w:tr>
      <w:tr w:rsidR="007948FC" w:rsidRPr="003B6CD6" w14:paraId="79E1ED25" w14:textId="77777777" w:rsidTr="0015756F">
        <w:trPr>
          <w:trHeight w:val="287"/>
          <w:jc w:val="center"/>
        </w:trPr>
        <w:tc>
          <w:tcPr>
            <w:tcW w:w="1662" w:type="dxa"/>
            <w:vMerge w:val="restart"/>
            <w:vAlign w:val="center"/>
            <w:hideMark/>
          </w:tcPr>
          <w:p w14:paraId="58BECC9C" w14:textId="77777777" w:rsidR="007948FC" w:rsidRPr="003B6CD6" w:rsidRDefault="007948FC" w:rsidP="0015756F">
            <w:pPr>
              <w:spacing w:before="0" w:after="60"/>
              <w:jc w:val="center"/>
            </w:pPr>
            <w:r w:rsidRPr="003B6CD6">
              <w:rPr>
                <w:lang w:val="en-GB"/>
              </w:rPr>
              <w:t>P</w:t>
            </w:r>
            <w:r>
              <w:rPr>
                <w:lang w:val="en-GB"/>
              </w:rPr>
              <w:t>SCCH (SCI-1)</w:t>
            </w:r>
          </w:p>
        </w:tc>
        <w:tc>
          <w:tcPr>
            <w:tcW w:w="1663" w:type="dxa"/>
            <w:vAlign w:val="center"/>
          </w:tcPr>
          <w:p w14:paraId="2ABC71A3" w14:textId="77777777" w:rsidR="007948FC" w:rsidRPr="003B6CD6" w:rsidRDefault="007948FC" w:rsidP="0015756F">
            <w:pPr>
              <w:spacing w:before="0" w:after="60"/>
              <w:jc w:val="center"/>
            </w:pPr>
            <w:r>
              <w:t>Symbols/RBs</w:t>
            </w:r>
          </w:p>
        </w:tc>
        <w:tc>
          <w:tcPr>
            <w:tcW w:w="6350" w:type="dxa"/>
            <w:vAlign w:val="center"/>
            <w:hideMark/>
          </w:tcPr>
          <w:p w14:paraId="1A604273" w14:textId="77777777" w:rsidR="007948FC" w:rsidRPr="00B83247" w:rsidRDefault="007948FC" w:rsidP="0015756F">
            <w:pPr>
              <w:spacing w:before="0" w:after="60"/>
              <w:jc w:val="center"/>
            </w:pPr>
            <w:r w:rsidRPr="00B83247">
              <w:rPr>
                <w:lang w:val="en-GB"/>
              </w:rPr>
              <w:t>2 symbols/15 RBs</w:t>
            </w:r>
          </w:p>
        </w:tc>
      </w:tr>
      <w:tr w:rsidR="007948FC" w:rsidRPr="003B6CD6" w14:paraId="1C78569B" w14:textId="77777777" w:rsidTr="0015756F">
        <w:trPr>
          <w:trHeight w:val="287"/>
          <w:jc w:val="center"/>
        </w:trPr>
        <w:tc>
          <w:tcPr>
            <w:tcW w:w="1662" w:type="dxa"/>
            <w:vMerge/>
            <w:vAlign w:val="center"/>
          </w:tcPr>
          <w:p w14:paraId="6B53AD8F" w14:textId="77777777" w:rsidR="007948FC" w:rsidRPr="003B6CD6" w:rsidRDefault="007948FC" w:rsidP="0015756F">
            <w:pPr>
              <w:spacing w:before="0" w:after="60"/>
              <w:jc w:val="center"/>
              <w:rPr>
                <w:lang w:val="en-GB"/>
              </w:rPr>
            </w:pPr>
          </w:p>
        </w:tc>
        <w:tc>
          <w:tcPr>
            <w:tcW w:w="1663" w:type="dxa"/>
            <w:vAlign w:val="center"/>
          </w:tcPr>
          <w:p w14:paraId="04363061" w14:textId="77777777" w:rsidR="007948FC" w:rsidRDefault="007948FC" w:rsidP="0015756F">
            <w:pPr>
              <w:spacing w:before="0" w:after="60"/>
              <w:jc w:val="center"/>
            </w:pPr>
            <w:r>
              <w:t>Payload size</w:t>
            </w:r>
          </w:p>
        </w:tc>
        <w:tc>
          <w:tcPr>
            <w:tcW w:w="6350" w:type="dxa"/>
            <w:vAlign w:val="center"/>
          </w:tcPr>
          <w:p w14:paraId="2DEA9C3B" w14:textId="5684FEFC" w:rsidR="007948FC" w:rsidRDefault="007948FC" w:rsidP="0015756F">
            <w:pPr>
              <w:spacing w:before="0" w:after="60"/>
              <w:jc w:val="center"/>
              <w:rPr>
                <w:lang w:val="en-GB"/>
              </w:rPr>
            </w:pPr>
            <w:r>
              <w:rPr>
                <w:lang w:val="en-GB"/>
              </w:rPr>
              <w:t>21 bits + CRC = 47 bits for 100 MHz, 51 bits for 200 MHz</w:t>
            </w:r>
          </w:p>
        </w:tc>
      </w:tr>
      <w:tr w:rsidR="007948FC" w:rsidRPr="003B6CD6" w14:paraId="59F4BF01" w14:textId="77777777" w:rsidTr="0015756F">
        <w:trPr>
          <w:trHeight w:val="287"/>
          <w:jc w:val="center"/>
        </w:trPr>
        <w:tc>
          <w:tcPr>
            <w:tcW w:w="1662" w:type="dxa"/>
            <w:vMerge w:val="restart"/>
            <w:vAlign w:val="center"/>
          </w:tcPr>
          <w:p w14:paraId="4F9F439C" w14:textId="77777777" w:rsidR="007948FC" w:rsidRPr="003B6CD6" w:rsidRDefault="007948FC" w:rsidP="0015756F">
            <w:pPr>
              <w:spacing w:before="0" w:after="60"/>
              <w:jc w:val="center"/>
              <w:rPr>
                <w:lang w:val="en-GB"/>
              </w:rPr>
            </w:pPr>
            <w:r>
              <w:rPr>
                <w:lang w:val="en-GB"/>
              </w:rPr>
              <w:t>SCI-2</w:t>
            </w:r>
          </w:p>
        </w:tc>
        <w:tc>
          <w:tcPr>
            <w:tcW w:w="1663" w:type="dxa"/>
            <w:vAlign w:val="center"/>
          </w:tcPr>
          <w:p w14:paraId="2BF1A691" w14:textId="77777777" w:rsidR="007948FC" w:rsidRDefault="007948FC" w:rsidP="0015756F">
            <w:pPr>
              <w:spacing w:before="0" w:after="60"/>
              <w:jc w:val="center"/>
            </w:pPr>
            <w:r>
              <w:t>Payload size</w:t>
            </w:r>
          </w:p>
        </w:tc>
        <w:tc>
          <w:tcPr>
            <w:tcW w:w="6350" w:type="dxa"/>
            <w:vAlign w:val="center"/>
          </w:tcPr>
          <w:p w14:paraId="708FDBEB" w14:textId="77777777" w:rsidR="007948FC" w:rsidRDefault="007948FC" w:rsidP="0015756F">
            <w:pPr>
              <w:spacing w:before="0" w:after="60"/>
              <w:jc w:val="center"/>
              <w:rPr>
                <w:lang w:val="en-GB"/>
              </w:rPr>
            </w:pPr>
            <w:r>
              <w:rPr>
                <w:lang w:val="en-GB"/>
              </w:rPr>
              <w:t>35 bits + CRC = 59 bits</w:t>
            </w:r>
          </w:p>
        </w:tc>
      </w:tr>
      <w:tr w:rsidR="007948FC" w:rsidRPr="003B6CD6" w14:paraId="5A1339D8" w14:textId="77777777" w:rsidTr="0015756F">
        <w:trPr>
          <w:trHeight w:val="287"/>
          <w:jc w:val="center"/>
        </w:trPr>
        <w:tc>
          <w:tcPr>
            <w:tcW w:w="1662" w:type="dxa"/>
            <w:vMerge/>
            <w:vAlign w:val="center"/>
          </w:tcPr>
          <w:p w14:paraId="1D50744A" w14:textId="77777777" w:rsidR="007948FC" w:rsidRDefault="007948FC" w:rsidP="0015756F">
            <w:pPr>
              <w:spacing w:before="0" w:after="60"/>
              <w:jc w:val="center"/>
              <w:rPr>
                <w:lang w:val="en-GB"/>
              </w:rPr>
            </w:pPr>
          </w:p>
        </w:tc>
        <w:tc>
          <w:tcPr>
            <w:tcW w:w="1663" w:type="dxa"/>
            <w:vAlign w:val="center"/>
          </w:tcPr>
          <w:p w14:paraId="3289F614" w14:textId="77777777" w:rsidR="007948FC" w:rsidRDefault="007948FC" w:rsidP="0015756F">
            <w:pPr>
              <w:spacing w:before="0" w:after="60"/>
              <w:jc w:val="center"/>
            </w:pPr>
            <w:r>
              <w:t>Beta offset</w:t>
            </w:r>
          </w:p>
        </w:tc>
        <w:tc>
          <w:tcPr>
            <w:tcW w:w="6350" w:type="dxa"/>
            <w:vAlign w:val="center"/>
          </w:tcPr>
          <w:p w14:paraId="71B223C5" w14:textId="77777777" w:rsidR="007948FC" w:rsidRDefault="007948FC" w:rsidP="0015756F">
            <w:pPr>
              <w:spacing w:before="0" w:after="60"/>
              <w:jc w:val="center"/>
              <w:rPr>
                <w:lang w:val="en-GB"/>
              </w:rPr>
            </w:pPr>
            <w:r>
              <w:rPr>
                <w:lang w:val="en-GB"/>
              </w:rPr>
              <w:t>1.75 or 2.25</w:t>
            </w:r>
          </w:p>
        </w:tc>
      </w:tr>
      <w:tr w:rsidR="007948FC" w:rsidRPr="003B6CD6" w14:paraId="2D1DB209" w14:textId="77777777" w:rsidTr="0015756F">
        <w:trPr>
          <w:trHeight w:val="287"/>
          <w:jc w:val="center"/>
        </w:trPr>
        <w:tc>
          <w:tcPr>
            <w:tcW w:w="1662" w:type="dxa"/>
            <w:vMerge w:val="restart"/>
            <w:vAlign w:val="center"/>
          </w:tcPr>
          <w:p w14:paraId="2E9F0849" w14:textId="77777777" w:rsidR="007948FC" w:rsidRPr="003B6CD6" w:rsidRDefault="007948FC" w:rsidP="0015756F">
            <w:pPr>
              <w:spacing w:before="0" w:after="60"/>
              <w:jc w:val="center"/>
              <w:rPr>
                <w:lang w:val="en-GB"/>
              </w:rPr>
            </w:pPr>
            <w:r>
              <w:rPr>
                <w:lang w:val="en-GB"/>
              </w:rPr>
              <w:t>PSSCH</w:t>
            </w:r>
          </w:p>
        </w:tc>
        <w:tc>
          <w:tcPr>
            <w:tcW w:w="1663" w:type="dxa"/>
            <w:vAlign w:val="center"/>
          </w:tcPr>
          <w:p w14:paraId="260D92D1" w14:textId="77777777" w:rsidR="007948FC" w:rsidRPr="003B6CD6" w:rsidRDefault="007948FC" w:rsidP="0015756F">
            <w:pPr>
              <w:spacing w:before="0" w:after="60"/>
              <w:jc w:val="center"/>
              <w:rPr>
                <w:lang w:val="en-GB"/>
              </w:rPr>
            </w:pPr>
            <w:r>
              <w:rPr>
                <w:lang w:val="en-GB"/>
              </w:rPr>
              <w:t>Symbols</w:t>
            </w:r>
          </w:p>
        </w:tc>
        <w:tc>
          <w:tcPr>
            <w:tcW w:w="6350" w:type="dxa"/>
            <w:vAlign w:val="center"/>
          </w:tcPr>
          <w:p w14:paraId="71C61B8A" w14:textId="77777777" w:rsidR="007948FC" w:rsidRDefault="007948FC" w:rsidP="0015756F">
            <w:pPr>
              <w:spacing w:before="0" w:after="0"/>
              <w:jc w:val="center"/>
              <w:rPr>
                <w:lang w:val="en-GB"/>
              </w:rPr>
            </w:pPr>
            <m:oMath>
              <m:d>
                <m:dPr>
                  <m:ctrlPr>
                    <w:rPr>
                      <w:rFonts w:ascii="Cambria Math" w:hAnsi="Cambria Math"/>
                      <w:i/>
                      <w:lang w:val="en-GB"/>
                    </w:rPr>
                  </m:ctrlPr>
                </m:dPr>
                <m:e>
                  <m:r>
                    <w:rPr>
                      <w:rFonts w:ascii="Cambria Math" w:hAnsi="Cambria Math"/>
                      <w:lang w:val="en-GB"/>
                    </w:rPr>
                    <m:t>S,L</m:t>
                  </m:r>
                </m:e>
              </m:d>
              <m:r>
                <w:rPr>
                  <w:rFonts w:ascii="Cambria Math" w:hAnsi="Cambria Math"/>
                  <w:lang w:val="en-GB"/>
                </w:rPr>
                <m:t>=</m:t>
              </m:r>
              <m:d>
                <m:dPr>
                  <m:ctrlPr>
                    <w:rPr>
                      <w:rFonts w:ascii="Cambria Math" w:hAnsi="Cambria Math"/>
                      <w:i/>
                      <w:lang w:val="en-GB"/>
                    </w:rPr>
                  </m:ctrlPr>
                </m:dPr>
                <m:e>
                  <m:r>
                    <w:rPr>
                      <w:rFonts w:ascii="Cambria Math" w:hAnsi="Cambria Math"/>
                      <w:lang w:val="en-GB"/>
                    </w:rPr>
                    <m:t>0,12</m:t>
                  </m:r>
                </m:e>
              </m:d>
            </m:oMath>
            <w:r>
              <w:rPr>
                <w:lang w:val="en-GB"/>
              </w:rPr>
              <w:t xml:space="preserve"> for slot w/o PSFCH</w:t>
            </w:r>
          </w:p>
          <w:p w14:paraId="581B5F23" w14:textId="77777777" w:rsidR="007948FC" w:rsidRDefault="007948FC" w:rsidP="0015756F">
            <w:pPr>
              <w:spacing w:before="0" w:after="60"/>
              <w:jc w:val="center"/>
              <w:rPr>
                <w:lang w:val="en-GB"/>
              </w:rPr>
            </w:pPr>
            <m:oMath>
              <m:d>
                <m:dPr>
                  <m:ctrlPr>
                    <w:rPr>
                      <w:rFonts w:ascii="Cambria Math" w:hAnsi="Cambria Math"/>
                      <w:i/>
                      <w:lang w:val="en-GB"/>
                    </w:rPr>
                  </m:ctrlPr>
                </m:dPr>
                <m:e>
                  <m:r>
                    <w:rPr>
                      <w:rFonts w:ascii="Cambria Math" w:hAnsi="Cambria Math"/>
                      <w:lang w:val="en-GB"/>
                    </w:rPr>
                    <m:t>S,L</m:t>
                  </m:r>
                </m:e>
              </m:d>
              <m:r>
                <w:rPr>
                  <w:rFonts w:ascii="Cambria Math" w:hAnsi="Cambria Math"/>
                  <w:lang w:val="en-GB"/>
                </w:rPr>
                <m:t>=</m:t>
              </m:r>
              <m:d>
                <m:dPr>
                  <m:ctrlPr>
                    <w:rPr>
                      <w:rFonts w:ascii="Cambria Math" w:hAnsi="Cambria Math"/>
                      <w:i/>
                      <w:lang w:val="en-GB"/>
                    </w:rPr>
                  </m:ctrlPr>
                </m:dPr>
                <m:e>
                  <m:r>
                    <w:rPr>
                      <w:rFonts w:ascii="Cambria Math" w:hAnsi="Cambria Math"/>
                      <w:lang w:val="en-GB"/>
                    </w:rPr>
                    <m:t>0,9</m:t>
                  </m:r>
                </m:e>
              </m:d>
            </m:oMath>
            <w:r>
              <w:rPr>
                <w:lang w:val="en-GB"/>
              </w:rPr>
              <w:t xml:space="preserve"> for slot w/o PSFCH</w:t>
            </w:r>
          </w:p>
        </w:tc>
      </w:tr>
      <w:tr w:rsidR="007948FC" w:rsidRPr="003B6CD6" w14:paraId="2C52D254" w14:textId="77777777" w:rsidTr="0015756F">
        <w:trPr>
          <w:trHeight w:val="287"/>
          <w:jc w:val="center"/>
        </w:trPr>
        <w:tc>
          <w:tcPr>
            <w:tcW w:w="1662" w:type="dxa"/>
            <w:vMerge/>
            <w:vAlign w:val="center"/>
          </w:tcPr>
          <w:p w14:paraId="6743C175" w14:textId="77777777" w:rsidR="007948FC" w:rsidRDefault="007948FC" w:rsidP="0015756F">
            <w:pPr>
              <w:spacing w:before="0" w:after="60"/>
              <w:jc w:val="center"/>
              <w:rPr>
                <w:lang w:val="en-GB"/>
              </w:rPr>
            </w:pPr>
          </w:p>
        </w:tc>
        <w:tc>
          <w:tcPr>
            <w:tcW w:w="1663" w:type="dxa"/>
            <w:vAlign w:val="center"/>
          </w:tcPr>
          <w:p w14:paraId="2D619C91" w14:textId="77777777" w:rsidR="007948FC" w:rsidRPr="003B6CD6" w:rsidRDefault="007948FC" w:rsidP="0015756F">
            <w:pPr>
              <w:spacing w:before="0" w:after="60"/>
              <w:jc w:val="center"/>
              <w:rPr>
                <w:lang w:val="en-GB"/>
              </w:rPr>
            </w:pPr>
            <w:r>
              <w:rPr>
                <w:lang w:val="en-GB"/>
              </w:rPr>
              <w:t>MCS</w:t>
            </w:r>
          </w:p>
        </w:tc>
        <w:tc>
          <w:tcPr>
            <w:tcW w:w="6350" w:type="dxa"/>
            <w:vAlign w:val="center"/>
          </w:tcPr>
          <w:p w14:paraId="14C03235" w14:textId="77777777" w:rsidR="007948FC" w:rsidRDefault="007948FC" w:rsidP="0015756F">
            <w:pPr>
              <w:spacing w:before="0" w:after="60"/>
              <w:jc w:val="center"/>
              <w:rPr>
                <w:lang w:val="en-GB"/>
              </w:rPr>
            </w:pPr>
            <w:r>
              <w:rPr>
                <w:lang w:val="en-GB"/>
              </w:rPr>
              <w:t>MCS7/MCS16/MCS22 in MCS Table 1 (TS 38.214)</w:t>
            </w:r>
          </w:p>
        </w:tc>
      </w:tr>
      <w:tr w:rsidR="007948FC" w:rsidRPr="003B6CD6" w14:paraId="1C24C277" w14:textId="77777777" w:rsidTr="0015756F">
        <w:trPr>
          <w:trHeight w:val="287"/>
          <w:jc w:val="center"/>
        </w:trPr>
        <w:tc>
          <w:tcPr>
            <w:tcW w:w="1662" w:type="dxa"/>
            <w:vMerge/>
            <w:vAlign w:val="center"/>
          </w:tcPr>
          <w:p w14:paraId="005BA767" w14:textId="77777777" w:rsidR="007948FC" w:rsidRDefault="007948FC" w:rsidP="0015756F">
            <w:pPr>
              <w:spacing w:after="60"/>
              <w:jc w:val="center"/>
              <w:rPr>
                <w:lang w:val="en-GB"/>
              </w:rPr>
            </w:pPr>
          </w:p>
        </w:tc>
        <w:tc>
          <w:tcPr>
            <w:tcW w:w="1663" w:type="dxa"/>
            <w:vAlign w:val="center"/>
          </w:tcPr>
          <w:p w14:paraId="5731C773" w14:textId="77777777" w:rsidR="007948FC" w:rsidRDefault="007948FC" w:rsidP="0015756F">
            <w:pPr>
              <w:spacing w:before="0" w:after="60"/>
              <w:jc w:val="center"/>
              <w:rPr>
                <w:lang w:val="en-GB"/>
              </w:rPr>
            </w:pPr>
            <w:r>
              <w:rPr>
                <w:lang w:val="en-GB"/>
              </w:rPr>
              <w:t>Rank</w:t>
            </w:r>
          </w:p>
        </w:tc>
        <w:tc>
          <w:tcPr>
            <w:tcW w:w="6350" w:type="dxa"/>
            <w:vAlign w:val="center"/>
          </w:tcPr>
          <w:p w14:paraId="2BBD66FD" w14:textId="77777777" w:rsidR="007948FC" w:rsidRDefault="007948FC" w:rsidP="0015756F">
            <w:pPr>
              <w:spacing w:before="0" w:after="60"/>
              <w:jc w:val="center"/>
              <w:rPr>
                <w:lang w:val="en-GB"/>
              </w:rPr>
            </w:pPr>
            <w:r>
              <w:rPr>
                <w:lang w:val="en-GB"/>
              </w:rPr>
              <w:t>1 and 2</w:t>
            </w:r>
          </w:p>
        </w:tc>
      </w:tr>
      <w:tr w:rsidR="007948FC" w:rsidRPr="003B6CD6" w14:paraId="3A9C2D2C" w14:textId="77777777" w:rsidTr="0015756F">
        <w:trPr>
          <w:trHeight w:val="287"/>
          <w:jc w:val="center"/>
        </w:trPr>
        <w:tc>
          <w:tcPr>
            <w:tcW w:w="1662" w:type="dxa"/>
            <w:vMerge/>
            <w:vAlign w:val="center"/>
          </w:tcPr>
          <w:p w14:paraId="49451ECE" w14:textId="77777777" w:rsidR="007948FC" w:rsidRDefault="007948FC" w:rsidP="0015756F">
            <w:pPr>
              <w:spacing w:before="0" w:after="60"/>
              <w:jc w:val="center"/>
              <w:rPr>
                <w:lang w:val="en-GB"/>
              </w:rPr>
            </w:pPr>
          </w:p>
        </w:tc>
        <w:tc>
          <w:tcPr>
            <w:tcW w:w="1663" w:type="dxa"/>
            <w:vAlign w:val="center"/>
          </w:tcPr>
          <w:p w14:paraId="7BBB9AED" w14:textId="77777777" w:rsidR="007948FC" w:rsidRDefault="007948FC" w:rsidP="0015756F">
            <w:pPr>
              <w:spacing w:before="0" w:after="60"/>
              <w:jc w:val="center"/>
              <w:rPr>
                <w:lang w:val="en-GB"/>
              </w:rPr>
            </w:pPr>
            <w:r>
              <w:rPr>
                <w:lang w:val="en-GB"/>
              </w:rPr>
              <w:t>DMRS</w:t>
            </w:r>
          </w:p>
        </w:tc>
        <w:tc>
          <w:tcPr>
            <w:tcW w:w="6350" w:type="dxa"/>
            <w:vAlign w:val="center"/>
          </w:tcPr>
          <w:p w14:paraId="67336AFC" w14:textId="77777777" w:rsidR="007948FC" w:rsidRDefault="007948FC" w:rsidP="0015756F">
            <w:pPr>
              <w:spacing w:before="0" w:after="60"/>
              <w:jc w:val="center"/>
              <w:rPr>
                <w:lang w:val="en-GB"/>
              </w:rPr>
            </w:pPr>
            <w:r>
              <w:rPr>
                <w:lang w:val="en-GB"/>
              </w:rPr>
              <w:t>2 and 3 symbol patterns</w:t>
            </w:r>
          </w:p>
        </w:tc>
      </w:tr>
      <w:tr w:rsidR="007948FC" w:rsidRPr="003B6CD6" w14:paraId="5531D5D7" w14:textId="77777777" w:rsidTr="0015756F">
        <w:trPr>
          <w:trHeight w:val="287"/>
          <w:jc w:val="center"/>
        </w:trPr>
        <w:tc>
          <w:tcPr>
            <w:tcW w:w="3325" w:type="dxa"/>
            <w:gridSpan w:val="2"/>
            <w:vAlign w:val="center"/>
          </w:tcPr>
          <w:p w14:paraId="147DD2D8" w14:textId="77777777" w:rsidR="007948FC" w:rsidRPr="003B6CD6" w:rsidRDefault="007948FC" w:rsidP="0015756F">
            <w:pPr>
              <w:spacing w:before="0" w:after="60"/>
              <w:jc w:val="center"/>
            </w:pPr>
            <w:r w:rsidRPr="003B6CD6">
              <w:rPr>
                <w:lang w:val="en-GB"/>
              </w:rPr>
              <w:t>PTRS</w:t>
            </w:r>
          </w:p>
        </w:tc>
        <w:tc>
          <w:tcPr>
            <w:tcW w:w="6350" w:type="dxa"/>
            <w:vAlign w:val="center"/>
          </w:tcPr>
          <w:p w14:paraId="3A0E647D" w14:textId="77777777" w:rsidR="007948FC" w:rsidRPr="003B6CD6" w:rsidRDefault="007948FC" w:rsidP="0015756F">
            <w:pPr>
              <w:spacing w:before="0" w:after="60"/>
              <w:jc w:val="center"/>
            </w:pPr>
            <m:oMathPara>
              <m:oMath>
                <m:d>
                  <m:dPr>
                    <m:ctrlPr>
                      <w:rPr>
                        <w:rFonts w:ascii="Cambria Math" w:hAnsi="Cambria Math"/>
                        <w:i/>
                        <w:lang w:val="en-GB"/>
                      </w:rPr>
                    </m:ctrlPr>
                  </m:dPr>
                  <m:e>
                    <m:r>
                      <w:rPr>
                        <w:rFonts w:ascii="Cambria Math" w:hAnsi="Cambria Math"/>
                        <w:lang w:val="en-GB"/>
                      </w:rPr>
                      <m:t>K,L</m:t>
                    </m:r>
                  </m:e>
                </m:d>
                <m:r>
                  <w:rPr>
                    <w:rFonts w:ascii="Cambria Math" w:hAnsi="Cambria Math"/>
                    <w:lang w:val="en-GB"/>
                  </w:rPr>
                  <m:t>=(2,1)</m:t>
                </m:r>
              </m:oMath>
            </m:oMathPara>
          </w:p>
        </w:tc>
      </w:tr>
      <w:tr w:rsidR="007948FC" w:rsidRPr="003B6CD6" w14:paraId="5638571E" w14:textId="77777777" w:rsidTr="0015756F">
        <w:trPr>
          <w:trHeight w:val="215"/>
          <w:jc w:val="center"/>
        </w:trPr>
        <w:tc>
          <w:tcPr>
            <w:tcW w:w="3325" w:type="dxa"/>
            <w:gridSpan w:val="2"/>
            <w:vAlign w:val="center"/>
          </w:tcPr>
          <w:p w14:paraId="73E58F6A" w14:textId="77777777" w:rsidR="007948FC" w:rsidRDefault="007948FC" w:rsidP="0015756F">
            <w:pPr>
              <w:spacing w:before="0" w:after="60"/>
              <w:jc w:val="center"/>
              <w:rPr>
                <w:lang w:val="en-GB"/>
              </w:rPr>
            </w:pPr>
            <w:r>
              <w:rPr>
                <w:lang w:val="en-GB"/>
              </w:rPr>
              <w:t>Frequency offset</w:t>
            </w:r>
          </w:p>
        </w:tc>
        <w:tc>
          <w:tcPr>
            <w:tcW w:w="6350" w:type="dxa"/>
            <w:vAlign w:val="center"/>
          </w:tcPr>
          <w:p w14:paraId="48BBCE71" w14:textId="77777777" w:rsidR="007948FC" w:rsidRPr="00607FF9" w:rsidRDefault="007948FC" w:rsidP="0015756F">
            <w:pPr>
              <w:spacing w:before="0" w:after="0"/>
              <w:jc w:val="center"/>
              <w:rPr>
                <w:lang w:val="en-GB"/>
              </w:rPr>
            </w:pPr>
            <w:r w:rsidRPr="00607FF9">
              <w:rPr>
                <w:lang w:val="en-GB"/>
              </w:rPr>
              <w:t>±5ppm (for S-PSS/S-SSS/PSBCH only)</w:t>
            </w:r>
          </w:p>
          <w:p w14:paraId="67EBA57B" w14:textId="77777777" w:rsidR="007948FC" w:rsidRDefault="007948FC" w:rsidP="0015756F">
            <w:pPr>
              <w:spacing w:before="0" w:after="60"/>
              <w:jc w:val="center"/>
              <w:rPr>
                <w:lang w:val="en-GB"/>
              </w:rPr>
            </w:pPr>
            <w:r w:rsidRPr="00607FF9">
              <w:rPr>
                <w:lang w:val="en-GB"/>
              </w:rPr>
              <w:t>±0.1ppm (for PSCCH</w:t>
            </w:r>
            <w:r>
              <w:rPr>
                <w:lang w:val="en-GB"/>
              </w:rPr>
              <w:t>/PSSCH/PSFCH)</w:t>
            </w:r>
          </w:p>
        </w:tc>
      </w:tr>
      <w:tr w:rsidR="007948FC" w:rsidRPr="003B6CD6" w14:paraId="3A68CB50" w14:textId="77777777" w:rsidTr="0015756F">
        <w:trPr>
          <w:trHeight w:val="215"/>
          <w:jc w:val="center"/>
        </w:trPr>
        <w:tc>
          <w:tcPr>
            <w:tcW w:w="3325" w:type="dxa"/>
            <w:gridSpan w:val="2"/>
            <w:vAlign w:val="center"/>
          </w:tcPr>
          <w:p w14:paraId="4A730844" w14:textId="77777777" w:rsidR="007948FC" w:rsidRDefault="007948FC" w:rsidP="0015756F">
            <w:pPr>
              <w:spacing w:before="0" w:after="60"/>
              <w:jc w:val="center"/>
              <w:rPr>
                <w:lang w:val="en-GB"/>
              </w:rPr>
            </w:pPr>
            <w:r>
              <w:rPr>
                <w:lang w:val="en-GB"/>
              </w:rPr>
              <w:t>SSB periodicity</w:t>
            </w:r>
          </w:p>
        </w:tc>
        <w:tc>
          <w:tcPr>
            <w:tcW w:w="6350" w:type="dxa"/>
            <w:vAlign w:val="center"/>
          </w:tcPr>
          <w:p w14:paraId="3A1107E6" w14:textId="77777777" w:rsidR="007948FC" w:rsidRDefault="007948FC" w:rsidP="0015756F">
            <w:pPr>
              <w:spacing w:before="0" w:after="60"/>
              <w:jc w:val="center"/>
              <w:rPr>
                <w:lang w:val="en-GB"/>
              </w:rPr>
            </w:pPr>
            <w:r>
              <w:rPr>
                <w:lang w:val="en-GB"/>
              </w:rPr>
              <w:t>160ms</w:t>
            </w:r>
          </w:p>
        </w:tc>
      </w:tr>
    </w:tbl>
    <w:p w14:paraId="614C7DD9" w14:textId="77777777" w:rsidR="007948FC" w:rsidRDefault="007948FC" w:rsidP="007948FC">
      <w:pPr>
        <w:spacing w:before="120"/>
      </w:pPr>
    </w:p>
    <w:p w14:paraId="3AB1B9D7" w14:textId="4736E735" w:rsidR="00A65766" w:rsidRDefault="00A65766" w:rsidP="00A65766">
      <w:pPr>
        <w:pStyle w:val="Caption"/>
      </w:pPr>
      <w:r>
        <w:t xml:space="preserve">Proposal </w:t>
      </w:r>
      <w:r w:rsidR="0009703C">
        <w:t>7</w:t>
      </w:r>
      <w:r>
        <w:t>: For the link-level evaluation of FR2 SL commercial use cases, the performance metrics in the following table can be used for alignment and calibration across companies.</w:t>
      </w:r>
    </w:p>
    <w:p w14:paraId="4F332DEB" w14:textId="77777777" w:rsidR="00A65766" w:rsidRDefault="00A65766" w:rsidP="00A65766">
      <w:pPr>
        <w:pStyle w:val="Caption"/>
        <w:jc w:val="center"/>
      </w:pPr>
      <w:r>
        <w:t>Table 3: Link-level performance metrics</w:t>
      </w:r>
    </w:p>
    <w:tbl>
      <w:tblPr>
        <w:tblStyle w:val="TableGrid"/>
        <w:tblW w:w="0" w:type="auto"/>
        <w:jc w:val="center"/>
        <w:tblLook w:val="04A0" w:firstRow="1" w:lastRow="0" w:firstColumn="1" w:lastColumn="0" w:noHBand="0" w:noVBand="1"/>
      </w:tblPr>
      <w:tblGrid>
        <w:gridCol w:w="1881"/>
        <w:gridCol w:w="661"/>
        <w:gridCol w:w="7173"/>
      </w:tblGrid>
      <w:tr w:rsidR="00A65766" w14:paraId="75800AAD" w14:textId="77777777" w:rsidTr="00645BB6">
        <w:trPr>
          <w:jc w:val="center"/>
        </w:trPr>
        <w:tc>
          <w:tcPr>
            <w:tcW w:w="1881" w:type="dxa"/>
            <w:shd w:val="clear" w:color="auto" w:fill="D9D9D9" w:themeFill="background1" w:themeFillShade="D9"/>
            <w:vAlign w:val="center"/>
          </w:tcPr>
          <w:p w14:paraId="79756EC7" w14:textId="77777777" w:rsidR="00A65766" w:rsidRDefault="00A65766" w:rsidP="00645BB6">
            <w:pPr>
              <w:spacing w:before="0" w:after="60"/>
              <w:jc w:val="center"/>
            </w:pPr>
            <w:r>
              <w:t>PHY channel/signal</w:t>
            </w:r>
          </w:p>
        </w:tc>
        <w:tc>
          <w:tcPr>
            <w:tcW w:w="7834" w:type="dxa"/>
            <w:gridSpan w:val="2"/>
            <w:tcBorders>
              <w:bottom w:val="single" w:sz="4" w:space="0" w:color="auto"/>
            </w:tcBorders>
            <w:shd w:val="clear" w:color="auto" w:fill="D9D9D9" w:themeFill="background1" w:themeFillShade="D9"/>
            <w:vAlign w:val="center"/>
          </w:tcPr>
          <w:p w14:paraId="2927C367" w14:textId="77777777" w:rsidR="00A65766" w:rsidRDefault="00A65766" w:rsidP="00645BB6">
            <w:pPr>
              <w:spacing w:before="0" w:after="60"/>
              <w:jc w:val="center"/>
            </w:pPr>
            <w:r>
              <w:t>Performance metrics</w:t>
            </w:r>
          </w:p>
        </w:tc>
      </w:tr>
      <w:tr w:rsidR="00A65766" w14:paraId="3372F23C" w14:textId="77777777" w:rsidTr="00645BB6">
        <w:trPr>
          <w:trHeight w:val="185"/>
          <w:jc w:val="center"/>
        </w:trPr>
        <w:tc>
          <w:tcPr>
            <w:tcW w:w="1881" w:type="dxa"/>
            <w:vMerge w:val="restart"/>
            <w:vAlign w:val="center"/>
          </w:tcPr>
          <w:p w14:paraId="4C267AE5" w14:textId="77777777" w:rsidR="00A65766" w:rsidRDefault="00A65766" w:rsidP="00645BB6">
            <w:pPr>
              <w:spacing w:before="0" w:after="60"/>
              <w:jc w:val="center"/>
            </w:pPr>
            <w:r>
              <w:t>PSCCH (SCI-1)</w:t>
            </w:r>
          </w:p>
        </w:tc>
        <w:tc>
          <w:tcPr>
            <w:tcW w:w="7834" w:type="dxa"/>
            <w:gridSpan w:val="2"/>
            <w:tcBorders>
              <w:bottom w:val="nil"/>
            </w:tcBorders>
          </w:tcPr>
          <w:p w14:paraId="7B457A54" w14:textId="77777777" w:rsidR="00A65766" w:rsidRDefault="00A65766" w:rsidP="00645BB6">
            <w:pPr>
              <w:spacing w:before="0" w:after="0"/>
            </w:pPr>
            <w:r>
              <w:t>SNR in dB achieving PSCCH BLER of 1%</w:t>
            </w:r>
          </w:p>
        </w:tc>
      </w:tr>
      <w:tr w:rsidR="00A65766" w14:paraId="6029CD42" w14:textId="77777777" w:rsidTr="00645BB6">
        <w:trPr>
          <w:trHeight w:val="185"/>
          <w:jc w:val="center"/>
        </w:trPr>
        <w:tc>
          <w:tcPr>
            <w:tcW w:w="1881" w:type="dxa"/>
            <w:vMerge/>
            <w:vAlign w:val="center"/>
          </w:tcPr>
          <w:p w14:paraId="5BC3BC3D" w14:textId="77777777" w:rsidR="00A65766" w:rsidRDefault="00A65766" w:rsidP="00645BB6">
            <w:pPr>
              <w:spacing w:before="0" w:after="60"/>
              <w:jc w:val="center"/>
            </w:pPr>
          </w:p>
        </w:tc>
        <w:tc>
          <w:tcPr>
            <w:tcW w:w="661" w:type="dxa"/>
            <w:tcBorders>
              <w:top w:val="nil"/>
              <w:bottom w:val="single" w:sz="4" w:space="0" w:color="auto"/>
              <w:right w:val="nil"/>
            </w:tcBorders>
          </w:tcPr>
          <w:p w14:paraId="7F196532" w14:textId="77777777" w:rsidR="00A65766" w:rsidRDefault="00A65766" w:rsidP="00645BB6">
            <w:pPr>
              <w:spacing w:before="0" w:after="60"/>
            </w:pPr>
            <w:r>
              <w:t xml:space="preserve">Note: </w:t>
            </w:r>
          </w:p>
        </w:tc>
        <w:tc>
          <w:tcPr>
            <w:tcW w:w="7173" w:type="dxa"/>
            <w:tcBorders>
              <w:top w:val="nil"/>
              <w:left w:val="nil"/>
              <w:bottom w:val="single" w:sz="4" w:space="0" w:color="auto"/>
            </w:tcBorders>
          </w:tcPr>
          <w:p w14:paraId="0C4C24BB" w14:textId="77777777" w:rsidR="00A65766" w:rsidRDefault="00A65766" w:rsidP="00645BB6">
            <w:pPr>
              <w:spacing w:before="0" w:after="60"/>
            </w:pPr>
            <w:r>
              <w:t>the sub-channel for PSCCH transmission is assumed to be known (no blind decoding)</w:t>
            </w:r>
          </w:p>
        </w:tc>
      </w:tr>
      <w:tr w:rsidR="00A65766" w14:paraId="126AA640" w14:textId="77777777" w:rsidTr="00645BB6">
        <w:trPr>
          <w:jc w:val="center"/>
        </w:trPr>
        <w:tc>
          <w:tcPr>
            <w:tcW w:w="1881" w:type="dxa"/>
            <w:vMerge w:val="restart"/>
            <w:vAlign w:val="center"/>
          </w:tcPr>
          <w:p w14:paraId="3EB44713" w14:textId="77777777" w:rsidR="00A65766" w:rsidRDefault="00A65766" w:rsidP="00645BB6">
            <w:pPr>
              <w:spacing w:before="0" w:after="60"/>
              <w:jc w:val="center"/>
            </w:pPr>
            <w:r>
              <w:t>SCI-2</w:t>
            </w:r>
          </w:p>
        </w:tc>
        <w:tc>
          <w:tcPr>
            <w:tcW w:w="7834" w:type="dxa"/>
            <w:gridSpan w:val="2"/>
            <w:tcBorders>
              <w:bottom w:val="nil"/>
            </w:tcBorders>
          </w:tcPr>
          <w:p w14:paraId="25178589" w14:textId="77777777" w:rsidR="00A65766" w:rsidRDefault="00A65766" w:rsidP="00645BB6">
            <w:pPr>
              <w:spacing w:before="0" w:after="0"/>
            </w:pPr>
            <w:r>
              <w:t>SNR in dB achieving SCI-2 BLER of 1%</w:t>
            </w:r>
          </w:p>
        </w:tc>
      </w:tr>
      <w:tr w:rsidR="00A65766" w14:paraId="1322142D" w14:textId="77777777" w:rsidTr="00645BB6">
        <w:trPr>
          <w:jc w:val="center"/>
        </w:trPr>
        <w:tc>
          <w:tcPr>
            <w:tcW w:w="1881" w:type="dxa"/>
            <w:vMerge/>
            <w:vAlign w:val="center"/>
          </w:tcPr>
          <w:p w14:paraId="207891AF" w14:textId="77777777" w:rsidR="00A65766" w:rsidRDefault="00A65766" w:rsidP="00645BB6">
            <w:pPr>
              <w:spacing w:before="0" w:after="60"/>
              <w:jc w:val="center"/>
            </w:pPr>
          </w:p>
        </w:tc>
        <w:tc>
          <w:tcPr>
            <w:tcW w:w="661" w:type="dxa"/>
            <w:tcBorders>
              <w:top w:val="nil"/>
              <w:bottom w:val="single" w:sz="4" w:space="0" w:color="auto"/>
              <w:right w:val="nil"/>
            </w:tcBorders>
          </w:tcPr>
          <w:p w14:paraId="4C79B566" w14:textId="77777777" w:rsidR="00A65766" w:rsidRDefault="00A65766" w:rsidP="00645BB6">
            <w:pPr>
              <w:spacing w:before="0" w:after="60"/>
            </w:pPr>
            <w:r>
              <w:t xml:space="preserve">Note: </w:t>
            </w:r>
          </w:p>
        </w:tc>
        <w:tc>
          <w:tcPr>
            <w:tcW w:w="7173" w:type="dxa"/>
            <w:tcBorders>
              <w:top w:val="nil"/>
              <w:left w:val="nil"/>
              <w:bottom w:val="single" w:sz="4" w:space="0" w:color="auto"/>
            </w:tcBorders>
          </w:tcPr>
          <w:p w14:paraId="7430E730" w14:textId="77777777" w:rsidR="00A65766" w:rsidRDefault="00A65766" w:rsidP="00645BB6">
            <w:pPr>
              <w:spacing w:before="0" w:after="60"/>
            </w:pPr>
            <w:r>
              <w:t>single or two-layer transmissions are considered</w:t>
            </w:r>
          </w:p>
        </w:tc>
      </w:tr>
      <w:tr w:rsidR="00A65766" w14:paraId="0F4157AD" w14:textId="77777777" w:rsidTr="00645BB6">
        <w:trPr>
          <w:jc w:val="center"/>
        </w:trPr>
        <w:tc>
          <w:tcPr>
            <w:tcW w:w="1881" w:type="dxa"/>
            <w:vMerge w:val="restart"/>
            <w:vAlign w:val="center"/>
          </w:tcPr>
          <w:p w14:paraId="1D6CC004" w14:textId="77777777" w:rsidR="00A65766" w:rsidRDefault="00A65766" w:rsidP="00645BB6">
            <w:pPr>
              <w:spacing w:before="0" w:after="60"/>
              <w:jc w:val="center"/>
            </w:pPr>
            <w:r>
              <w:t>PSSCH</w:t>
            </w:r>
          </w:p>
        </w:tc>
        <w:tc>
          <w:tcPr>
            <w:tcW w:w="7834" w:type="dxa"/>
            <w:gridSpan w:val="2"/>
            <w:tcBorders>
              <w:bottom w:val="nil"/>
            </w:tcBorders>
          </w:tcPr>
          <w:p w14:paraId="700F1FBC" w14:textId="77777777" w:rsidR="00A65766" w:rsidRDefault="00A65766" w:rsidP="00645BB6">
            <w:pPr>
              <w:spacing w:before="0" w:after="0"/>
            </w:pPr>
            <w:r>
              <w:t>SNR in dB achieving PSSCH BLER of 10%</w:t>
            </w:r>
          </w:p>
        </w:tc>
      </w:tr>
      <w:tr w:rsidR="00A65766" w14:paraId="6B6BE9C6" w14:textId="77777777" w:rsidTr="00645BB6">
        <w:trPr>
          <w:jc w:val="center"/>
        </w:trPr>
        <w:tc>
          <w:tcPr>
            <w:tcW w:w="1881" w:type="dxa"/>
            <w:vMerge/>
            <w:vAlign w:val="center"/>
          </w:tcPr>
          <w:p w14:paraId="58CD3C5F" w14:textId="77777777" w:rsidR="00A65766" w:rsidRDefault="00A65766" w:rsidP="00645BB6">
            <w:pPr>
              <w:spacing w:before="0" w:after="60"/>
              <w:jc w:val="center"/>
            </w:pPr>
          </w:p>
        </w:tc>
        <w:tc>
          <w:tcPr>
            <w:tcW w:w="661" w:type="dxa"/>
            <w:tcBorders>
              <w:top w:val="nil"/>
              <w:bottom w:val="single" w:sz="4" w:space="0" w:color="auto"/>
              <w:right w:val="nil"/>
            </w:tcBorders>
          </w:tcPr>
          <w:p w14:paraId="5491EF03" w14:textId="77777777" w:rsidR="00A65766" w:rsidRDefault="00A65766" w:rsidP="00645BB6">
            <w:pPr>
              <w:spacing w:before="0" w:after="60"/>
            </w:pPr>
            <w:r>
              <w:t xml:space="preserve">Note: </w:t>
            </w:r>
          </w:p>
        </w:tc>
        <w:tc>
          <w:tcPr>
            <w:tcW w:w="7173" w:type="dxa"/>
            <w:tcBorders>
              <w:top w:val="nil"/>
              <w:left w:val="nil"/>
              <w:bottom w:val="single" w:sz="4" w:space="0" w:color="auto"/>
            </w:tcBorders>
          </w:tcPr>
          <w:p w14:paraId="7D8B3282" w14:textId="77777777" w:rsidR="00A65766" w:rsidRDefault="00A65766" w:rsidP="00645BB6">
            <w:pPr>
              <w:pStyle w:val="ListParagraph"/>
              <w:numPr>
                <w:ilvl w:val="0"/>
                <w:numId w:val="11"/>
              </w:numPr>
              <w:spacing w:before="0" w:line="240" w:lineRule="atLeast"/>
              <w:ind w:left="504"/>
            </w:pPr>
            <w:r>
              <w:t>Evaluation of initial BLER is prioritized</w:t>
            </w:r>
          </w:p>
          <w:p w14:paraId="601D9F0F" w14:textId="77777777" w:rsidR="00A65766" w:rsidRDefault="00A65766" w:rsidP="00645BB6">
            <w:pPr>
              <w:pStyle w:val="ListParagraph"/>
              <w:numPr>
                <w:ilvl w:val="0"/>
                <w:numId w:val="11"/>
              </w:numPr>
              <w:spacing w:before="0" w:after="60" w:line="240" w:lineRule="atLeast"/>
              <w:ind w:left="504"/>
            </w:pPr>
            <w:r>
              <w:t>Performance can be evaluated with and without PTRS</w:t>
            </w:r>
          </w:p>
        </w:tc>
      </w:tr>
      <w:tr w:rsidR="00A65766" w14:paraId="0E0E7D4A" w14:textId="77777777" w:rsidTr="00645BB6">
        <w:trPr>
          <w:jc w:val="center"/>
        </w:trPr>
        <w:tc>
          <w:tcPr>
            <w:tcW w:w="1881" w:type="dxa"/>
            <w:vMerge w:val="restart"/>
            <w:vAlign w:val="center"/>
          </w:tcPr>
          <w:p w14:paraId="25F43D47" w14:textId="77777777" w:rsidR="00A65766" w:rsidRDefault="00A65766" w:rsidP="00645BB6">
            <w:pPr>
              <w:spacing w:before="0" w:after="60"/>
              <w:jc w:val="center"/>
            </w:pPr>
            <w:r>
              <w:t>PSFCH</w:t>
            </w:r>
          </w:p>
        </w:tc>
        <w:tc>
          <w:tcPr>
            <w:tcW w:w="7834" w:type="dxa"/>
            <w:gridSpan w:val="2"/>
            <w:tcBorders>
              <w:top w:val="nil"/>
              <w:bottom w:val="nil"/>
            </w:tcBorders>
          </w:tcPr>
          <w:p w14:paraId="25DF9972" w14:textId="77777777" w:rsidR="00A65766" w:rsidRDefault="00A65766" w:rsidP="00645BB6">
            <w:pPr>
              <w:spacing w:before="0" w:after="0"/>
            </w:pPr>
            <w:r>
              <w:t>SNR in dB achieving PSFCH BLER of 1%</w:t>
            </w:r>
          </w:p>
        </w:tc>
      </w:tr>
      <w:tr w:rsidR="00A65766" w14:paraId="49963186" w14:textId="77777777" w:rsidTr="00645BB6">
        <w:trPr>
          <w:jc w:val="center"/>
        </w:trPr>
        <w:tc>
          <w:tcPr>
            <w:tcW w:w="1881" w:type="dxa"/>
            <w:vMerge/>
            <w:vAlign w:val="center"/>
          </w:tcPr>
          <w:p w14:paraId="5CE92F50" w14:textId="77777777" w:rsidR="00A65766" w:rsidRDefault="00A65766" w:rsidP="00645BB6">
            <w:pPr>
              <w:spacing w:before="0" w:afterLines="60" w:after="144"/>
              <w:jc w:val="center"/>
            </w:pPr>
          </w:p>
        </w:tc>
        <w:tc>
          <w:tcPr>
            <w:tcW w:w="661" w:type="dxa"/>
            <w:tcBorders>
              <w:top w:val="nil"/>
              <w:bottom w:val="single" w:sz="4" w:space="0" w:color="auto"/>
              <w:right w:val="nil"/>
            </w:tcBorders>
          </w:tcPr>
          <w:p w14:paraId="78C8E913" w14:textId="77777777" w:rsidR="00A65766" w:rsidRDefault="00A65766" w:rsidP="00645BB6">
            <w:pPr>
              <w:spacing w:before="0" w:after="60"/>
            </w:pPr>
            <w:r>
              <w:t>Note:</w:t>
            </w:r>
          </w:p>
        </w:tc>
        <w:tc>
          <w:tcPr>
            <w:tcW w:w="7173" w:type="dxa"/>
            <w:tcBorders>
              <w:top w:val="nil"/>
              <w:left w:val="nil"/>
              <w:bottom w:val="single" w:sz="4" w:space="0" w:color="auto"/>
            </w:tcBorders>
          </w:tcPr>
          <w:p w14:paraId="4EA27603" w14:textId="77777777" w:rsidR="00A65766" w:rsidRDefault="00A65766" w:rsidP="00645BB6">
            <w:pPr>
              <w:spacing w:before="0" w:after="60"/>
            </w:pPr>
            <w:r>
              <w:t>DTX to ACK rate: less than 0.1%</w:t>
            </w:r>
          </w:p>
        </w:tc>
      </w:tr>
      <w:tr w:rsidR="00A65766" w14:paraId="440B9418" w14:textId="77777777" w:rsidTr="00645BB6">
        <w:trPr>
          <w:trHeight w:val="305"/>
          <w:jc w:val="center"/>
        </w:trPr>
        <w:tc>
          <w:tcPr>
            <w:tcW w:w="1881" w:type="dxa"/>
            <w:vMerge w:val="restart"/>
            <w:vAlign w:val="center"/>
          </w:tcPr>
          <w:p w14:paraId="21F6B2C1" w14:textId="77777777" w:rsidR="00A65766" w:rsidRDefault="00A65766" w:rsidP="00645BB6">
            <w:pPr>
              <w:spacing w:before="0" w:after="60"/>
              <w:jc w:val="center"/>
            </w:pPr>
            <w:r>
              <w:t>S-PSS/S-SSS</w:t>
            </w:r>
          </w:p>
        </w:tc>
        <w:tc>
          <w:tcPr>
            <w:tcW w:w="7834" w:type="dxa"/>
            <w:gridSpan w:val="2"/>
            <w:tcBorders>
              <w:bottom w:val="nil"/>
            </w:tcBorders>
          </w:tcPr>
          <w:p w14:paraId="10345E1F" w14:textId="77777777" w:rsidR="00A65766" w:rsidRDefault="00A65766" w:rsidP="00645BB6">
            <w:pPr>
              <w:spacing w:before="0" w:after="0"/>
            </w:pPr>
            <w:r>
              <w:t>SNR in dB achieving S-PSS/S-SSS detection probability of 90%</w:t>
            </w:r>
          </w:p>
        </w:tc>
      </w:tr>
      <w:tr w:rsidR="00A65766" w14:paraId="2EF168FF" w14:textId="77777777" w:rsidTr="00645BB6">
        <w:trPr>
          <w:trHeight w:val="305"/>
          <w:jc w:val="center"/>
        </w:trPr>
        <w:tc>
          <w:tcPr>
            <w:tcW w:w="1881" w:type="dxa"/>
            <w:vMerge/>
            <w:vAlign w:val="center"/>
          </w:tcPr>
          <w:p w14:paraId="0B3D257A" w14:textId="77777777" w:rsidR="00A65766" w:rsidRDefault="00A65766" w:rsidP="00645BB6">
            <w:pPr>
              <w:spacing w:before="0" w:after="60"/>
              <w:jc w:val="center"/>
            </w:pPr>
          </w:p>
        </w:tc>
        <w:tc>
          <w:tcPr>
            <w:tcW w:w="661" w:type="dxa"/>
            <w:tcBorders>
              <w:top w:val="nil"/>
              <w:right w:val="nil"/>
            </w:tcBorders>
          </w:tcPr>
          <w:p w14:paraId="43D37B1C" w14:textId="77777777" w:rsidR="00A65766" w:rsidRDefault="00A65766" w:rsidP="00645BB6">
            <w:pPr>
              <w:spacing w:before="0" w:after="60"/>
            </w:pPr>
            <w:r>
              <w:t>Note:</w:t>
            </w:r>
          </w:p>
        </w:tc>
        <w:tc>
          <w:tcPr>
            <w:tcW w:w="7173" w:type="dxa"/>
            <w:tcBorders>
              <w:top w:val="nil"/>
              <w:left w:val="nil"/>
            </w:tcBorders>
          </w:tcPr>
          <w:p w14:paraId="2326A715" w14:textId="77777777" w:rsidR="00A65766" w:rsidRDefault="00A65766" w:rsidP="00645BB6">
            <w:pPr>
              <w:pStyle w:val="ListParagraph"/>
              <w:numPr>
                <w:ilvl w:val="0"/>
                <w:numId w:val="10"/>
              </w:numPr>
              <w:spacing w:before="0" w:line="240" w:lineRule="atLeast"/>
              <w:ind w:left="504"/>
            </w:pPr>
            <w:r>
              <w:t>One-shot detection with a single S-PSS/S-SSS is assumed</w:t>
            </w:r>
          </w:p>
          <w:p w14:paraId="1CE4962A" w14:textId="77777777" w:rsidR="00A65766" w:rsidRDefault="00A65766" w:rsidP="00645BB6">
            <w:pPr>
              <w:pStyle w:val="ListParagraph"/>
              <w:numPr>
                <w:ilvl w:val="0"/>
                <w:numId w:val="10"/>
              </w:numPr>
              <w:spacing w:before="0" w:line="240" w:lineRule="atLeast"/>
              <w:ind w:left="504"/>
            </w:pPr>
            <w:r>
              <w:t xml:space="preserve">Frequency search granularity: </w:t>
            </w:r>
            <m:oMath>
              <m:f>
                <m:fPr>
                  <m:type m:val="lin"/>
                  <m:ctrlPr>
                    <w:rPr>
                      <w:rFonts w:ascii="Cambria Math" w:hAnsi="Cambria Math"/>
                      <w:i/>
                    </w:rPr>
                  </m:ctrlPr>
                </m:fPr>
                <m:num>
                  <m:r>
                    <m:rPr>
                      <m:sty m:val="p"/>
                    </m:rPr>
                    <w:rPr>
                      <w:rFonts w:ascii="Cambria Math" w:hAnsi="Cambria Math"/>
                    </w:rPr>
                    <m:t>Δ</m:t>
                  </m:r>
                  <m:r>
                    <w:rPr>
                      <w:rFonts w:ascii="Cambria Math" w:hAnsi="Cambria Math"/>
                    </w:rPr>
                    <m:t>f</m:t>
                  </m:r>
                </m:num>
                <m:den>
                  <m:r>
                    <w:rPr>
                      <w:rFonts w:ascii="Cambria Math" w:hAnsi="Cambria Math"/>
                    </w:rPr>
                    <m:t>2</m:t>
                  </m:r>
                </m:den>
              </m:f>
            </m:oMath>
            <w:r>
              <w:t xml:space="preserve"> where </w:t>
            </w:r>
            <m:oMath>
              <m:r>
                <m:rPr>
                  <m:sty m:val="p"/>
                </m:rPr>
                <w:rPr>
                  <w:rFonts w:ascii="Cambria Math" w:hAnsi="Cambria Math"/>
                </w:rPr>
                <m:t>Δ</m:t>
              </m:r>
              <m:r>
                <w:rPr>
                  <w:rFonts w:ascii="Cambria Math" w:hAnsi="Cambria Math"/>
                </w:rPr>
                <m:t>f</m:t>
              </m:r>
            </m:oMath>
            <w:r>
              <w:t xml:space="preserve"> is a subcarrier spacing</w:t>
            </w:r>
          </w:p>
          <w:p w14:paraId="08619251" w14:textId="77777777" w:rsidR="00A65766" w:rsidRDefault="00A65766" w:rsidP="00645BB6">
            <w:pPr>
              <w:pStyle w:val="ListParagraph"/>
              <w:numPr>
                <w:ilvl w:val="0"/>
                <w:numId w:val="10"/>
              </w:numPr>
              <w:spacing w:before="0" w:line="240" w:lineRule="atLeast"/>
              <w:ind w:left="504"/>
            </w:pPr>
            <w:r>
              <w:t>False alarm rate: less than 1%</w:t>
            </w:r>
          </w:p>
          <w:p w14:paraId="2236E4BA" w14:textId="77777777" w:rsidR="00A65766" w:rsidRDefault="00A65766" w:rsidP="00645BB6">
            <w:pPr>
              <w:pStyle w:val="ListParagraph"/>
              <w:numPr>
                <w:ilvl w:val="0"/>
                <w:numId w:val="10"/>
              </w:numPr>
              <w:spacing w:before="0" w:after="60" w:line="240" w:lineRule="atLeast"/>
              <w:ind w:left="504"/>
            </w:pPr>
            <w:r>
              <w:t xml:space="preserve">Criterion for S-PSS detection success: a residual timing error within a range of </w:t>
            </w:r>
            <m:oMath>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CP</m:t>
                      </m:r>
                    </m:sub>
                  </m:sSub>
                </m:num>
                <m:den>
                  <m:r>
                    <w:rPr>
                      <w:rFonts w:ascii="Cambria Math" w:hAnsi="Cambria Math"/>
                    </w:rPr>
                    <m:t>2</m:t>
                  </m:r>
                </m:den>
              </m:f>
            </m:oMath>
            <w:r>
              <w:t xml:space="preserve"> and a residual frequency error within a range of </w:t>
            </w:r>
            <m:oMath>
              <m:r>
                <w:rPr>
                  <w:rFonts w:ascii="Cambria Math" w:hAnsi="Cambria Math"/>
                </w:rPr>
                <m:t>±</m:t>
              </m:r>
              <m:f>
                <m:fPr>
                  <m:type m:val="lin"/>
                  <m:ctrlPr>
                    <w:rPr>
                      <w:rFonts w:ascii="Cambria Math" w:hAnsi="Cambria Math"/>
                      <w:i/>
                    </w:rPr>
                  </m:ctrlPr>
                </m:fPr>
                <m:num>
                  <m:r>
                    <m:rPr>
                      <m:sty m:val="p"/>
                    </m:rPr>
                    <w:rPr>
                      <w:rFonts w:ascii="Cambria Math" w:hAnsi="Cambria Math"/>
                    </w:rPr>
                    <m:t>Δ</m:t>
                  </m:r>
                  <m:r>
                    <w:rPr>
                      <w:rFonts w:ascii="Cambria Math" w:hAnsi="Cambria Math"/>
                    </w:rPr>
                    <m:t>f</m:t>
                  </m:r>
                </m:num>
                <m:den>
                  <m:r>
                    <w:rPr>
                      <w:rFonts w:ascii="Cambria Math" w:hAnsi="Cambria Math"/>
                    </w:rPr>
                    <m:t>4</m:t>
                  </m:r>
                </m:den>
              </m:f>
            </m:oMath>
          </w:p>
        </w:tc>
      </w:tr>
      <w:tr w:rsidR="00A65766" w14:paraId="2E09C42F" w14:textId="77777777" w:rsidTr="00645BB6">
        <w:trPr>
          <w:trHeight w:val="305"/>
          <w:jc w:val="center"/>
        </w:trPr>
        <w:tc>
          <w:tcPr>
            <w:tcW w:w="1881" w:type="dxa"/>
            <w:vAlign w:val="center"/>
          </w:tcPr>
          <w:p w14:paraId="7E55C5AA" w14:textId="77777777" w:rsidR="00A65766" w:rsidRDefault="00A65766" w:rsidP="00645BB6">
            <w:pPr>
              <w:spacing w:before="0" w:after="60"/>
              <w:jc w:val="center"/>
            </w:pPr>
            <w:r>
              <w:t>PSBCH</w:t>
            </w:r>
          </w:p>
        </w:tc>
        <w:tc>
          <w:tcPr>
            <w:tcW w:w="7834" w:type="dxa"/>
            <w:gridSpan w:val="2"/>
          </w:tcPr>
          <w:p w14:paraId="3B8D1274" w14:textId="77777777" w:rsidR="00A65766" w:rsidRDefault="00A65766" w:rsidP="00645BB6">
            <w:pPr>
              <w:spacing w:before="0" w:after="60"/>
            </w:pPr>
            <w:r>
              <w:t>SNR in dB achieving PSBCH BLER of 10%</w:t>
            </w:r>
          </w:p>
        </w:tc>
      </w:tr>
    </w:tbl>
    <w:p w14:paraId="47B802F6" w14:textId="77777777" w:rsidR="00A65766" w:rsidRPr="0059640A" w:rsidRDefault="00A65766" w:rsidP="00A65766">
      <w:pPr>
        <w:rPr>
          <w:rFonts w:eastAsia="ＭＳ 明朝"/>
          <w:lang w:eastAsia="ja-JP"/>
        </w:rPr>
      </w:pPr>
    </w:p>
    <w:p w14:paraId="2FB6B72F" w14:textId="77777777" w:rsidR="00EB223B" w:rsidRPr="00A65766" w:rsidRDefault="00EB223B" w:rsidP="007A37D4">
      <w:pPr>
        <w:rPr>
          <w:rFonts w:eastAsia="ＭＳ 明朝"/>
          <w:lang w:eastAsia="ja-JP"/>
        </w:rPr>
      </w:pPr>
    </w:p>
    <w:p w14:paraId="7662BBF9" w14:textId="77777777" w:rsidR="002E4881" w:rsidRPr="00D56A89" w:rsidRDefault="002E4881" w:rsidP="00C1077F">
      <w:pPr>
        <w:pStyle w:val="Heading1"/>
        <w:rPr>
          <w:lang w:val="en-US"/>
        </w:rPr>
      </w:pPr>
      <w:r w:rsidRPr="00D56A89">
        <w:rPr>
          <w:lang w:val="en-US"/>
        </w:rPr>
        <w:t>References</w:t>
      </w:r>
    </w:p>
    <w:p w14:paraId="2DBCAE83" w14:textId="49F80992" w:rsidR="00D14C6A" w:rsidRPr="00815F67" w:rsidRDefault="00AD71AF">
      <w:pPr>
        <w:pStyle w:val="ListParagraph"/>
        <w:numPr>
          <w:ilvl w:val="0"/>
          <w:numId w:val="2"/>
        </w:numPr>
      </w:pPr>
      <w:bookmarkStart w:id="6" w:name="_Ref95316711"/>
      <w:r>
        <w:rPr>
          <w:rFonts w:eastAsia="SimSun"/>
          <w:szCs w:val="20"/>
        </w:rPr>
        <w:t>RP</w:t>
      </w:r>
      <w:r w:rsidR="00D14C6A">
        <w:rPr>
          <w:rFonts w:eastAsia="SimSun"/>
          <w:szCs w:val="20"/>
        </w:rPr>
        <w:t>-22</w:t>
      </w:r>
      <w:r>
        <w:rPr>
          <w:rFonts w:eastAsia="SimSun"/>
          <w:szCs w:val="20"/>
        </w:rPr>
        <w:t>1</w:t>
      </w:r>
      <w:r w:rsidR="00BF4449">
        <w:rPr>
          <w:rFonts w:eastAsia="SimSun"/>
          <w:szCs w:val="20"/>
        </w:rPr>
        <w:t>938</w:t>
      </w:r>
      <w:r w:rsidR="00D14C6A">
        <w:rPr>
          <w:rFonts w:eastAsia="SimSun"/>
          <w:szCs w:val="20"/>
        </w:rPr>
        <w:t>, “</w:t>
      </w:r>
      <w:r w:rsidR="00BF4449">
        <w:rPr>
          <w:rFonts w:eastAsia="SimSun"/>
          <w:szCs w:val="20"/>
        </w:rPr>
        <w:t xml:space="preserve">WID revision: NR </w:t>
      </w:r>
      <w:proofErr w:type="spellStart"/>
      <w:r w:rsidR="00BF4449">
        <w:rPr>
          <w:rFonts w:eastAsia="SimSun"/>
          <w:szCs w:val="20"/>
        </w:rPr>
        <w:t>sidelink</w:t>
      </w:r>
      <w:proofErr w:type="spellEnd"/>
      <w:r w:rsidR="00BF4449">
        <w:rPr>
          <w:rFonts w:eastAsia="SimSun"/>
          <w:szCs w:val="20"/>
        </w:rPr>
        <w:t xml:space="preserve"> evolution</w:t>
      </w:r>
      <w:r w:rsidR="00D14C6A">
        <w:rPr>
          <w:rFonts w:eastAsia="SimSun"/>
          <w:szCs w:val="20"/>
        </w:rPr>
        <w:t>”, RAN #</w:t>
      </w:r>
      <w:r w:rsidR="00815F67">
        <w:rPr>
          <w:rFonts w:eastAsia="SimSun"/>
          <w:szCs w:val="20"/>
        </w:rPr>
        <w:t>97</w:t>
      </w:r>
      <w:r w:rsidR="00D14C6A">
        <w:rPr>
          <w:rFonts w:eastAsia="SimSun"/>
          <w:szCs w:val="20"/>
        </w:rPr>
        <w:t>-e</w:t>
      </w:r>
      <w:r w:rsidR="000A6032">
        <w:rPr>
          <w:rFonts w:eastAsia="SimSun"/>
          <w:szCs w:val="20"/>
        </w:rPr>
        <w:t>.</w:t>
      </w:r>
      <w:bookmarkEnd w:id="6"/>
    </w:p>
    <w:p w14:paraId="4B93F084" w14:textId="026014F3" w:rsidR="00815F67" w:rsidRPr="00FE13BD" w:rsidRDefault="00753D89">
      <w:pPr>
        <w:pStyle w:val="ListParagraph"/>
        <w:numPr>
          <w:ilvl w:val="0"/>
          <w:numId w:val="2"/>
        </w:numPr>
      </w:pPr>
      <w:bookmarkStart w:id="7" w:name="_Ref115093532"/>
      <w:bookmarkStart w:id="8" w:name="_Ref115282753"/>
      <w:r>
        <w:rPr>
          <w:rFonts w:eastAsia="SimSun"/>
          <w:szCs w:val="20"/>
        </w:rPr>
        <w:t xml:space="preserve">3GPP </w:t>
      </w:r>
      <w:r w:rsidR="00815F67">
        <w:rPr>
          <w:rFonts w:eastAsia="SimSun"/>
          <w:szCs w:val="20"/>
        </w:rPr>
        <w:t>TR 3</w:t>
      </w:r>
      <w:r w:rsidR="0076455D">
        <w:rPr>
          <w:rFonts w:eastAsia="SimSun"/>
          <w:szCs w:val="20"/>
        </w:rPr>
        <w:t>7</w:t>
      </w:r>
      <w:r w:rsidR="00815F67">
        <w:rPr>
          <w:rFonts w:eastAsia="SimSun"/>
          <w:szCs w:val="20"/>
        </w:rPr>
        <w:t>.885 V15.3.0</w:t>
      </w:r>
      <w:r w:rsidR="005B7630">
        <w:rPr>
          <w:rFonts w:eastAsia="SimSun"/>
          <w:szCs w:val="20"/>
        </w:rPr>
        <w:t>, “</w:t>
      </w:r>
      <w:r w:rsidR="002B4B1C">
        <w:rPr>
          <w:rFonts w:eastAsia="SimSun"/>
          <w:szCs w:val="20"/>
        </w:rPr>
        <w:t>Study on evaluation methodology of new Vehicle-to-Everything (V2X) use cases for LTE and NR</w:t>
      </w:r>
      <w:bookmarkEnd w:id="7"/>
      <w:r w:rsidR="00B21439">
        <w:rPr>
          <w:rFonts w:eastAsia="SimSun"/>
          <w:szCs w:val="20"/>
        </w:rPr>
        <w:t>”</w:t>
      </w:r>
      <w:bookmarkEnd w:id="8"/>
    </w:p>
    <w:p w14:paraId="4EC0FBB2" w14:textId="32010AA8" w:rsidR="00FE13BD" w:rsidRPr="00F3799B" w:rsidRDefault="00E86CF2">
      <w:pPr>
        <w:pStyle w:val="ListParagraph"/>
        <w:numPr>
          <w:ilvl w:val="0"/>
          <w:numId w:val="2"/>
        </w:numPr>
      </w:pPr>
      <w:bookmarkStart w:id="9" w:name="_Ref115121658"/>
      <w:r>
        <w:rPr>
          <w:rFonts w:eastAsia="SimSun"/>
          <w:szCs w:val="20"/>
        </w:rPr>
        <w:t xml:space="preserve">3GPP </w:t>
      </w:r>
      <w:r w:rsidR="00FE13BD">
        <w:rPr>
          <w:rFonts w:eastAsia="SimSun"/>
          <w:szCs w:val="20"/>
        </w:rPr>
        <w:t>TR 36.843 V12.0.1, “</w:t>
      </w:r>
      <w:r w:rsidR="005948CF">
        <w:rPr>
          <w:rFonts w:eastAsia="SimSun"/>
          <w:szCs w:val="20"/>
        </w:rPr>
        <w:t xml:space="preserve">Study on LTE </w:t>
      </w:r>
      <w:r w:rsidR="001C5DEE">
        <w:rPr>
          <w:rFonts w:eastAsia="SimSun"/>
          <w:szCs w:val="20"/>
        </w:rPr>
        <w:t>D</w:t>
      </w:r>
      <w:r w:rsidR="005948CF">
        <w:rPr>
          <w:rFonts w:eastAsia="SimSun"/>
          <w:szCs w:val="20"/>
        </w:rPr>
        <w:t xml:space="preserve">evice to </w:t>
      </w:r>
      <w:r w:rsidR="001C5DEE">
        <w:rPr>
          <w:rFonts w:eastAsia="SimSun"/>
          <w:szCs w:val="20"/>
        </w:rPr>
        <w:t>D</w:t>
      </w:r>
      <w:r w:rsidR="005948CF">
        <w:rPr>
          <w:rFonts w:eastAsia="SimSun"/>
          <w:szCs w:val="20"/>
        </w:rPr>
        <w:t xml:space="preserve">evice </w:t>
      </w:r>
      <w:r w:rsidR="001C5DEE">
        <w:rPr>
          <w:rFonts w:eastAsia="SimSun"/>
          <w:szCs w:val="20"/>
        </w:rPr>
        <w:t>P</w:t>
      </w:r>
      <w:r w:rsidR="005948CF">
        <w:rPr>
          <w:rFonts w:eastAsia="SimSun"/>
          <w:szCs w:val="20"/>
        </w:rPr>
        <w:t xml:space="preserve">roximity </w:t>
      </w:r>
      <w:r w:rsidR="001C5DEE">
        <w:rPr>
          <w:rFonts w:eastAsia="SimSun"/>
          <w:szCs w:val="20"/>
        </w:rPr>
        <w:t>S</w:t>
      </w:r>
      <w:r w:rsidR="005948CF">
        <w:rPr>
          <w:rFonts w:eastAsia="SimSun"/>
          <w:szCs w:val="20"/>
        </w:rPr>
        <w:t>ervices</w:t>
      </w:r>
      <w:r w:rsidR="00BB7CA4">
        <w:rPr>
          <w:rFonts w:eastAsia="SimSun"/>
          <w:szCs w:val="20"/>
        </w:rPr>
        <w:t xml:space="preserve">; </w:t>
      </w:r>
      <w:r w:rsidR="00075A0B">
        <w:rPr>
          <w:rFonts w:eastAsia="SimSun"/>
          <w:szCs w:val="20"/>
        </w:rPr>
        <w:t xml:space="preserve">Radio </w:t>
      </w:r>
      <w:r w:rsidR="001C5DEE">
        <w:rPr>
          <w:rFonts w:eastAsia="SimSun"/>
          <w:szCs w:val="20"/>
        </w:rPr>
        <w:t>A</w:t>
      </w:r>
      <w:r w:rsidR="00075A0B">
        <w:rPr>
          <w:rFonts w:eastAsia="SimSun"/>
          <w:szCs w:val="20"/>
        </w:rPr>
        <w:t>spects”</w:t>
      </w:r>
      <w:bookmarkEnd w:id="9"/>
    </w:p>
    <w:p w14:paraId="02C47D15" w14:textId="29116C89" w:rsidR="00F3799B" w:rsidRDefault="00E86CF2">
      <w:pPr>
        <w:pStyle w:val="ListParagraph"/>
        <w:numPr>
          <w:ilvl w:val="0"/>
          <w:numId w:val="2"/>
        </w:numPr>
      </w:pPr>
      <w:bookmarkStart w:id="10" w:name="_Ref115283096"/>
      <w:r>
        <w:t>3GPP TR 38.802</w:t>
      </w:r>
      <w:r w:rsidR="0096453A">
        <w:t xml:space="preserve"> V14.2.0, “</w:t>
      </w:r>
      <w:r w:rsidR="001D494A">
        <w:t xml:space="preserve">Study on </w:t>
      </w:r>
      <w:r w:rsidR="0079657D">
        <w:t>New Radio Access Technology Physical Layer Aspects”</w:t>
      </w:r>
      <w:bookmarkEnd w:id="10"/>
    </w:p>
    <w:p w14:paraId="6999E074" w14:textId="1B626939" w:rsidR="00FE13BD" w:rsidRDefault="00682AA1">
      <w:pPr>
        <w:pStyle w:val="ListParagraph"/>
        <w:numPr>
          <w:ilvl w:val="0"/>
          <w:numId w:val="2"/>
        </w:numPr>
      </w:pPr>
      <w:bookmarkStart w:id="11" w:name="_Ref115286060"/>
      <w:r>
        <w:t xml:space="preserve">3GPP TR </w:t>
      </w:r>
      <w:r w:rsidR="0036255C">
        <w:t>38.901 V17.0.0, “</w:t>
      </w:r>
      <w:r w:rsidR="00A31C04">
        <w:t>Study on channel model for frequencies from 0.5 to 100 GHz”</w:t>
      </w:r>
      <w:bookmarkEnd w:id="11"/>
    </w:p>
    <w:p w14:paraId="711050A8" w14:textId="38C288AA" w:rsidR="00175743" w:rsidRDefault="007B5CD3">
      <w:pPr>
        <w:pStyle w:val="ListParagraph"/>
        <w:numPr>
          <w:ilvl w:val="0"/>
          <w:numId w:val="2"/>
        </w:numPr>
      </w:pPr>
      <w:bookmarkStart w:id="12" w:name="_Ref115400541"/>
      <w:r>
        <w:t xml:space="preserve">3GPP TR 38.838 V17.0.0, “Study on XR (Extended Reality) </w:t>
      </w:r>
      <w:r w:rsidR="004A4DD8">
        <w:t>Evaluations for NR”</w:t>
      </w:r>
      <w:bookmarkEnd w:id="12"/>
    </w:p>
    <w:p w14:paraId="7C6BB2AF" w14:textId="53561012" w:rsidR="002C0152" w:rsidRDefault="004C5725">
      <w:pPr>
        <w:pStyle w:val="ListParagraph"/>
        <w:numPr>
          <w:ilvl w:val="0"/>
          <w:numId w:val="2"/>
        </w:numPr>
      </w:pPr>
      <w:bookmarkStart w:id="13" w:name="_Ref115401963"/>
      <w:r>
        <w:t xml:space="preserve">3GPP TR </w:t>
      </w:r>
      <w:r w:rsidR="00235929">
        <w:t>38.803 V</w:t>
      </w:r>
      <w:r w:rsidR="00331559">
        <w:t>14.3.0, “</w:t>
      </w:r>
      <w:r w:rsidR="00331559" w:rsidRPr="00331559">
        <w:t>Study on new radio access technology: Radio Frequency (RF) and co-existence aspects</w:t>
      </w:r>
      <w:r w:rsidR="00331559">
        <w:t>”</w:t>
      </w:r>
      <w:bookmarkEnd w:id="13"/>
    </w:p>
    <w:p w14:paraId="6AF9EFEC" w14:textId="340A45AB" w:rsidR="00077087" w:rsidRPr="00D64718" w:rsidRDefault="008F78D1">
      <w:pPr>
        <w:pStyle w:val="ListParagraph"/>
        <w:numPr>
          <w:ilvl w:val="0"/>
          <w:numId w:val="2"/>
        </w:numPr>
      </w:pPr>
      <w:r>
        <w:rPr>
          <w:rFonts w:eastAsia="ＭＳ 明朝" w:hint="eastAsia"/>
          <w:lang w:eastAsia="ja-JP"/>
        </w:rPr>
        <w:t>R</w:t>
      </w:r>
      <w:r>
        <w:rPr>
          <w:rFonts w:eastAsia="ＭＳ 明朝"/>
          <w:lang w:eastAsia="ja-JP"/>
        </w:rPr>
        <w:t>1-2209982, “</w:t>
      </w:r>
      <w:r w:rsidR="008564FC" w:rsidRPr="008564FC">
        <w:rPr>
          <w:rFonts w:eastAsia="ＭＳ 明朝"/>
          <w:lang w:eastAsia="ja-JP"/>
        </w:rPr>
        <w:t>On deployment scenarios and evaluation methodology for NR duplex evolution</w:t>
      </w:r>
      <w:r>
        <w:rPr>
          <w:rFonts w:eastAsia="ＭＳ 明朝"/>
          <w:lang w:eastAsia="ja-JP"/>
        </w:rPr>
        <w:t xml:space="preserve">”, </w:t>
      </w:r>
      <w:r w:rsidR="008564FC">
        <w:rPr>
          <w:rFonts w:eastAsia="ＭＳ 明朝"/>
          <w:lang w:eastAsia="ja-JP"/>
        </w:rPr>
        <w:t xml:space="preserve">Qualcomm, </w:t>
      </w:r>
      <w:r w:rsidR="005B4779">
        <w:rPr>
          <w:rFonts w:eastAsia="ＭＳ 明朝"/>
          <w:lang w:eastAsia="ja-JP"/>
        </w:rPr>
        <w:t xml:space="preserve">RAN1 </w:t>
      </w:r>
      <w:r w:rsidR="00AF0D1F">
        <w:rPr>
          <w:rFonts w:eastAsia="ＭＳ 明朝"/>
          <w:lang w:eastAsia="ja-JP"/>
        </w:rPr>
        <w:t>#110bis-e</w:t>
      </w:r>
    </w:p>
    <w:sectPr w:rsidR="00077087" w:rsidRPr="00D64718" w:rsidSect="00013353">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BDD3B" w14:textId="77777777" w:rsidR="00402C2E" w:rsidRDefault="00402C2E">
      <w:r>
        <w:separator/>
      </w:r>
    </w:p>
  </w:endnote>
  <w:endnote w:type="continuationSeparator" w:id="0">
    <w:p w14:paraId="5BC5DEB7" w14:textId="77777777" w:rsidR="00402C2E" w:rsidRDefault="00402C2E">
      <w:r>
        <w:continuationSeparator/>
      </w:r>
    </w:p>
  </w:endnote>
  <w:endnote w:type="continuationNotice" w:id="1">
    <w:p w14:paraId="3BC11089" w14:textId="77777777" w:rsidR="00402C2E" w:rsidRDefault="00402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4C43F372"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6095">
      <w:rPr>
        <w:rStyle w:val="PageNumber"/>
      </w:rPr>
      <w:t>1</w: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0033C" w14:textId="77777777" w:rsidR="00402C2E" w:rsidRDefault="00402C2E">
      <w:r>
        <w:separator/>
      </w:r>
    </w:p>
  </w:footnote>
  <w:footnote w:type="continuationSeparator" w:id="0">
    <w:p w14:paraId="5A5D070D" w14:textId="77777777" w:rsidR="00402C2E" w:rsidRDefault="00402C2E">
      <w:r>
        <w:continuationSeparator/>
      </w:r>
    </w:p>
  </w:footnote>
  <w:footnote w:type="continuationNotice" w:id="1">
    <w:p w14:paraId="7F4FFAD4" w14:textId="77777777" w:rsidR="00402C2E" w:rsidRDefault="00402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457301"/>
    <w:multiLevelType w:val="hybridMultilevel"/>
    <w:tmpl w:val="32C2A754"/>
    <w:lvl w:ilvl="0" w:tplc="CD54A69C">
      <w:start w:val="1"/>
      <w:numFmt w:val="bullet"/>
      <w:lvlText w:val=""/>
      <w:lvlJc w:val="left"/>
      <w:pPr>
        <w:tabs>
          <w:tab w:val="num" w:pos="400"/>
        </w:tabs>
        <w:ind w:left="400" w:hanging="40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3223F"/>
    <w:multiLevelType w:val="hybridMultilevel"/>
    <w:tmpl w:val="B6963D3A"/>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8D1292AC">
      <w:start w:val="1"/>
      <w:numFmt w:val="bullet"/>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7" w15:restartNumberingAfterBreak="0">
    <w:nsid w:val="1B3F7035"/>
    <w:multiLevelType w:val="hybridMultilevel"/>
    <w:tmpl w:val="EF2AD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9" w15:restartNumberingAfterBreak="0">
    <w:nsid w:val="25306834"/>
    <w:multiLevelType w:val="hybridMultilevel"/>
    <w:tmpl w:val="CA3A8C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FB6771"/>
    <w:multiLevelType w:val="hybridMultilevel"/>
    <w:tmpl w:val="664C0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6358C"/>
    <w:multiLevelType w:val="hybridMultilevel"/>
    <w:tmpl w:val="F236B8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E90780"/>
    <w:multiLevelType w:val="hybridMultilevel"/>
    <w:tmpl w:val="C27493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6C6133"/>
    <w:multiLevelType w:val="hybridMultilevel"/>
    <w:tmpl w:val="6268AA58"/>
    <w:lvl w:ilvl="0" w:tplc="5ED48960">
      <w:start w:val="1"/>
      <w:numFmt w:val="bullet"/>
      <w:lvlText w:val=""/>
      <w:lvlJc w:val="left"/>
      <w:pPr>
        <w:tabs>
          <w:tab w:val="num" w:pos="720"/>
        </w:tabs>
        <w:ind w:left="720" w:hanging="360"/>
      </w:pPr>
      <w:rPr>
        <w:rFonts w:ascii="Symbol" w:hAnsi="Symbol" w:hint="default"/>
      </w:rPr>
    </w:lvl>
    <w:lvl w:ilvl="1" w:tplc="98C2F442">
      <w:numFmt w:val="bullet"/>
      <w:lvlText w:val="o"/>
      <w:lvlJc w:val="left"/>
      <w:pPr>
        <w:tabs>
          <w:tab w:val="num" w:pos="1440"/>
        </w:tabs>
        <w:ind w:left="1440" w:hanging="360"/>
      </w:pPr>
      <w:rPr>
        <w:rFonts w:ascii="Courier New" w:hAnsi="Courier New" w:hint="default"/>
      </w:rPr>
    </w:lvl>
    <w:lvl w:ilvl="2" w:tplc="27509C22" w:tentative="1">
      <w:start w:val="1"/>
      <w:numFmt w:val="bullet"/>
      <w:lvlText w:val=""/>
      <w:lvlJc w:val="left"/>
      <w:pPr>
        <w:tabs>
          <w:tab w:val="num" w:pos="2160"/>
        </w:tabs>
        <w:ind w:left="2160" w:hanging="360"/>
      </w:pPr>
      <w:rPr>
        <w:rFonts w:ascii="Symbol" w:hAnsi="Symbol" w:hint="default"/>
      </w:rPr>
    </w:lvl>
    <w:lvl w:ilvl="3" w:tplc="724A1C6A" w:tentative="1">
      <w:start w:val="1"/>
      <w:numFmt w:val="bullet"/>
      <w:lvlText w:val=""/>
      <w:lvlJc w:val="left"/>
      <w:pPr>
        <w:tabs>
          <w:tab w:val="num" w:pos="2880"/>
        </w:tabs>
        <w:ind w:left="2880" w:hanging="360"/>
      </w:pPr>
      <w:rPr>
        <w:rFonts w:ascii="Symbol" w:hAnsi="Symbol" w:hint="default"/>
      </w:rPr>
    </w:lvl>
    <w:lvl w:ilvl="4" w:tplc="8AB8461E" w:tentative="1">
      <w:start w:val="1"/>
      <w:numFmt w:val="bullet"/>
      <w:lvlText w:val=""/>
      <w:lvlJc w:val="left"/>
      <w:pPr>
        <w:tabs>
          <w:tab w:val="num" w:pos="3600"/>
        </w:tabs>
        <w:ind w:left="3600" w:hanging="360"/>
      </w:pPr>
      <w:rPr>
        <w:rFonts w:ascii="Symbol" w:hAnsi="Symbol" w:hint="default"/>
      </w:rPr>
    </w:lvl>
    <w:lvl w:ilvl="5" w:tplc="64941978" w:tentative="1">
      <w:start w:val="1"/>
      <w:numFmt w:val="bullet"/>
      <w:lvlText w:val=""/>
      <w:lvlJc w:val="left"/>
      <w:pPr>
        <w:tabs>
          <w:tab w:val="num" w:pos="4320"/>
        </w:tabs>
        <w:ind w:left="4320" w:hanging="360"/>
      </w:pPr>
      <w:rPr>
        <w:rFonts w:ascii="Symbol" w:hAnsi="Symbol" w:hint="default"/>
      </w:rPr>
    </w:lvl>
    <w:lvl w:ilvl="6" w:tplc="6FEE8616" w:tentative="1">
      <w:start w:val="1"/>
      <w:numFmt w:val="bullet"/>
      <w:lvlText w:val=""/>
      <w:lvlJc w:val="left"/>
      <w:pPr>
        <w:tabs>
          <w:tab w:val="num" w:pos="5040"/>
        </w:tabs>
        <w:ind w:left="5040" w:hanging="360"/>
      </w:pPr>
      <w:rPr>
        <w:rFonts w:ascii="Symbol" w:hAnsi="Symbol" w:hint="default"/>
      </w:rPr>
    </w:lvl>
    <w:lvl w:ilvl="7" w:tplc="6FA0A934" w:tentative="1">
      <w:start w:val="1"/>
      <w:numFmt w:val="bullet"/>
      <w:lvlText w:val=""/>
      <w:lvlJc w:val="left"/>
      <w:pPr>
        <w:tabs>
          <w:tab w:val="num" w:pos="5760"/>
        </w:tabs>
        <w:ind w:left="5760" w:hanging="360"/>
      </w:pPr>
      <w:rPr>
        <w:rFonts w:ascii="Symbol" w:hAnsi="Symbol" w:hint="default"/>
      </w:rPr>
    </w:lvl>
    <w:lvl w:ilvl="8" w:tplc="DFEE5AF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E4360C"/>
    <w:multiLevelType w:val="hybridMultilevel"/>
    <w:tmpl w:val="313A0D3E"/>
    <w:lvl w:ilvl="0" w:tplc="DC5AF3F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F8D1EB7"/>
    <w:multiLevelType w:val="hybridMultilevel"/>
    <w:tmpl w:val="C41E2C98"/>
    <w:lvl w:ilvl="0" w:tplc="AC968F4C">
      <w:start w:val="3"/>
      <w:numFmt w:val="bullet"/>
      <w:lvlText w:val="-"/>
      <w:lvlJc w:val="left"/>
      <w:pPr>
        <w:ind w:left="800" w:hanging="400"/>
      </w:pPr>
      <w:rPr>
        <w:rFonts w:ascii="Times New Roman" w:eastAsia="Malgun Gothic"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12D728C"/>
    <w:multiLevelType w:val="hybridMultilevel"/>
    <w:tmpl w:val="721059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5C366C"/>
    <w:multiLevelType w:val="hybridMultilevel"/>
    <w:tmpl w:val="0DF25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74F5C"/>
    <w:multiLevelType w:val="hybridMultilevel"/>
    <w:tmpl w:val="62EEB8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7F28FD"/>
    <w:multiLevelType w:val="hybridMultilevel"/>
    <w:tmpl w:val="4E28E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ED5F66"/>
    <w:multiLevelType w:val="hybridMultilevel"/>
    <w:tmpl w:val="65F86318"/>
    <w:lvl w:ilvl="0" w:tplc="80C0AC90">
      <w:start w:val="1"/>
      <w:numFmt w:val="bullet"/>
      <w:lvlText w:val="-"/>
      <w:lvlJc w:val="left"/>
      <w:pPr>
        <w:ind w:left="420" w:hanging="420"/>
      </w:pPr>
      <w:rPr>
        <w:rFonts w:ascii="游ゴシック Medium" w:eastAsia="游ゴシック Medium" w:hAnsi="游ゴシック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3276A41"/>
    <w:multiLevelType w:val="multilevel"/>
    <w:tmpl w:val="73276A41"/>
    <w:lvl w:ilvl="0">
      <w:start w:val="1"/>
      <w:numFmt w:val="bullet"/>
      <w:lvlText w:val=""/>
      <w:lvlJc w:val="left"/>
      <w:pPr>
        <w:ind w:left="1600" w:hanging="400"/>
      </w:pPr>
      <w:rPr>
        <w:rFonts w:ascii="Wingdings" w:hAnsi="Wingdings"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533BE1"/>
    <w:multiLevelType w:val="hybridMultilevel"/>
    <w:tmpl w:val="AF587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736C15"/>
    <w:multiLevelType w:val="hybridMultilevel"/>
    <w:tmpl w:val="E036F2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3" w15:restartNumberingAfterBreak="0">
    <w:nsid w:val="7ED05555"/>
    <w:multiLevelType w:val="hybridMultilevel"/>
    <w:tmpl w:val="AAC6D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7994626">
    <w:abstractNumId w:val="10"/>
  </w:num>
  <w:num w:numId="2" w16cid:durableId="325745637">
    <w:abstractNumId w:val="0"/>
  </w:num>
  <w:num w:numId="3" w16cid:durableId="1672290500">
    <w:abstractNumId w:val="3"/>
  </w:num>
  <w:num w:numId="4" w16cid:durableId="896210253">
    <w:abstractNumId w:val="14"/>
  </w:num>
  <w:num w:numId="5" w16cid:durableId="1650860037">
    <w:abstractNumId w:val="24"/>
  </w:num>
  <w:num w:numId="6" w16cid:durableId="610237200">
    <w:abstractNumId w:val="28"/>
  </w:num>
  <w:num w:numId="7" w16cid:durableId="1826318008">
    <w:abstractNumId w:val="31"/>
  </w:num>
  <w:num w:numId="8" w16cid:durableId="1811284626">
    <w:abstractNumId w:val="4"/>
  </w:num>
  <w:num w:numId="9" w16cid:durableId="1421638861">
    <w:abstractNumId w:val="17"/>
  </w:num>
  <w:num w:numId="10" w16cid:durableId="712967665">
    <w:abstractNumId w:val="33"/>
  </w:num>
  <w:num w:numId="11" w16cid:durableId="473913023">
    <w:abstractNumId w:val="29"/>
  </w:num>
  <w:num w:numId="12" w16cid:durableId="629942719">
    <w:abstractNumId w:val="21"/>
  </w:num>
  <w:num w:numId="13" w16cid:durableId="1252396292">
    <w:abstractNumId w:val="26"/>
  </w:num>
  <w:num w:numId="14" w16cid:durableId="1922982637">
    <w:abstractNumId w:val="8"/>
  </w:num>
  <w:num w:numId="15" w16cid:durableId="1910529590">
    <w:abstractNumId w:val="18"/>
  </w:num>
  <w:num w:numId="16" w16cid:durableId="18286105">
    <w:abstractNumId w:val="27"/>
  </w:num>
  <w:num w:numId="17" w16cid:durableId="308558862">
    <w:abstractNumId w:val="2"/>
  </w:num>
  <w:num w:numId="18" w16cid:durableId="802769893">
    <w:abstractNumId w:val="19"/>
  </w:num>
  <w:num w:numId="19" w16cid:durableId="1183737629">
    <w:abstractNumId w:val="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12817079">
    <w:abstractNumId w:val="13"/>
  </w:num>
  <w:num w:numId="21" w16cid:durableId="528489942">
    <w:abstractNumId w:val="1"/>
  </w:num>
  <w:num w:numId="22" w16cid:durableId="1083141725">
    <w:abstractNumId w:val="6"/>
  </w:num>
  <w:num w:numId="23" w16cid:durableId="1036390559">
    <w:abstractNumId w:val="12"/>
  </w:num>
  <w:num w:numId="24" w16cid:durableId="1612129530">
    <w:abstractNumId w:val="11"/>
  </w:num>
  <w:num w:numId="25" w16cid:durableId="1107427815">
    <w:abstractNumId w:val="16"/>
  </w:num>
  <w:num w:numId="26" w16cid:durableId="978800446">
    <w:abstractNumId w:val="32"/>
  </w:num>
  <w:num w:numId="27" w16cid:durableId="823668281">
    <w:abstractNumId w:val="22"/>
  </w:num>
  <w:num w:numId="28" w16cid:durableId="2018998008">
    <w:abstractNumId w:val="25"/>
  </w:num>
  <w:num w:numId="29" w16cid:durableId="1800415810">
    <w:abstractNumId w:val="7"/>
  </w:num>
  <w:num w:numId="30" w16cid:durableId="1765762202">
    <w:abstractNumId w:val="5"/>
  </w:num>
  <w:num w:numId="31" w16cid:durableId="655575339">
    <w:abstractNumId w:val="3"/>
  </w:num>
  <w:num w:numId="32" w16cid:durableId="728186010">
    <w:abstractNumId w:val="3"/>
  </w:num>
  <w:num w:numId="33" w16cid:durableId="315644381">
    <w:abstractNumId w:val="3"/>
  </w:num>
  <w:num w:numId="34" w16cid:durableId="1240020692">
    <w:abstractNumId w:val="3"/>
  </w:num>
  <w:num w:numId="35" w16cid:durableId="593515068">
    <w:abstractNumId w:val="3"/>
  </w:num>
  <w:num w:numId="36" w16cid:durableId="516697090">
    <w:abstractNumId w:val="20"/>
  </w:num>
  <w:num w:numId="37" w16cid:durableId="2088913735">
    <w:abstractNumId w:val="15"/>
  </w:num>
  <w:num w:numId="38" w16cid:durableId="762993402">
    <w:abstractNumId w:val="30"/>
  </w:num>
  <w:num w:numId="39" w16cid:durableId="1749376427">
    <w:abstractNumId w:val="23"/>
  </w:num>
  <w:num w:numId="40" w16cid:durableId="99603145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6E1"/>
    <w:rsid w:val="0000083F"/>
    <w:rsid w:val="000009BE"/>
    <w:rsid w:val="00000A1E"/>
    <w:rsid w:val="00000B64"/>
    <w:rsid w:val="00000D10"/>
    <w:rsid w:val="00000ECA"/>
    <w:rsid w:val="00000F7F"/>
    <w:rsid w:val="0000111D"/>
    <w:rsid w:val="00001375"/>
    <w:rsid w:val="000014E3"/>
    <w:rsid w:val="00001707"/>
    <w:rsid w:val="00001B02"/>
    <w:rsid w:val="00001F79"/>
    <w:rsid w:val="00001FC3"/>
    <w:rsid w:val="00002375"/>
    <w:rsid w:val="000024E7"/>
    <w:rsid w:val="000024EA"/>
    <w:rsid w:val="00002524"/>
    <w:rsid w:val="0000270A"/>
    <w:rsid w:val="00002770"/>
    <w:rsid w:val="000029D8"/>
    <w:rsid w:val="00002A8E"/>
    <w:rsid w:val="00002B56"/>
    <w:rsid w:val="00002BC6"/>
    <w:rsid w:val="00002C66"/>
    <w:rsid w:val="00003131"/>
    <w:rsid w:val="00003227"/>
    <w:rsid w:val="00003330"/>
    <w:rsid w:val="00003710"/>
    <w:rsid w:val="000037FB"/>
    <w:rsid w:val="000038E4"/>
    <w:rsid w:val="00003907"/>
    <w:rsid w:val="00003BB6"/>
    <w:rsid w:val="00003D92"/>
    <w:rsid w:val="00003EF4"/>
    <w:rsid w:val="0000403F"/>
    <w:rsid w:val="000042C3"/>
    <w:rsid w:val="000044A7"/>
    <w:rsid w:val="00004885"/>
    <w:rsid w:val="0000499E"/>
    <w:rsid w:val="000049BD"/>
    <w:rsid w:val="00004D37"/>
    <w:rsid w:val="00004D8C"/>
    <w:rsid w:val="00004DCB"/>
    <w:rsid w:val="000051F0"/>
    <w:rsid w:val="00005269"/>
    <w:rsid w:val="00005499"/>
    <w:rsid w:val="0000553B"/>
    <w:rsid w:val="00005937"/>
    <w:rsid w:val="00005965"/>
    <w:rsid w:val="00005F2D"/>
    <w:rsid w:val="00005F7B"/>
    <w:rsid w:val="00006218"/>
    <w:rsid w:val="000062D2"/>
    <w:rsid w:val="000062DA"/>
    <w:rsid w:val="000063BC"/>
    <w:rsid w:val="000065CC"/>
    <w:rsid w:val="000066F3"/>
    <w:rsid w:val="00006780"/>
    <w:rsid w:val="0000680D"/>
    <w:rsid w:val="00006B6E"/>
    <w:rsid w:val="00006C7A"/>
    <w:rsid w:val="00006E0C"/>
    <w:rsid w:val="00007495"/>
    <w:rsid w:val="0000773C"/>
    <w:rsid w:val="0000792C"/>
    <w:rsid w:val="00007A88"/>
    <w:rsid w:val="00007B4B"/>
    <w:rsid w:val="00007B9F"/>
    <w:rsid w:val="00007D2E"/>
    <w:rsid w:val="00007DA1"/>
    <w:rsid w:val="00010061"/>
    <w:rsid w:val="00010079"/>
    <w:rsid w:val="000101EF"/>
    <w:rsid w:val="00010462"/>
    <w:rsid w:val="00010774"/>
    <w:rsid w:val="000109F1"/>
    <w:rsid w:val="00010A5C"/>
    <w:rsid w:val="00010C31"/>
    <w:rsid w:val="00010E97"/>
    <w:rsid w:val="00010EF5"/>
    <w:rsid w:val="00010F61"/>
    <w:rsid w:val="00010FD1"/>
    <w:rsid w:val="000110B2"/>
    <w:rsid w:val="0001117C"/>
    <w:rsid w:val="00011185"/>
    <w:rsid w:val="0001137B"/>
    <w:rsid w:val="000116BF"/>
    <w:rsid w:val="00011A8E"/>
    <w:rsid w:val="00012010"/>
    <w:rsid w:val="0001213E"/>
    <w:rsid w:val="00012296"/>
    <w:rsid w:val="000124D1"/>
    <w:rsid w:val="00012BE1"/>
    <w:rsid w:val="00012BEB"/>
    <w:rsid w:val="00012D57"/>
    <w:rsid w:val="0001318C"/>
    <w:rsid w:val="0001321B"/>
    <w:rsid w:val="00013353"/>
    <w:rsid w:val="000133A9"/>
    <w:rsid w:val="000137BA"/>
    <w:rsid w:val="00013B63"/>
    <w:rsid w:val="00013BDD"/>
    <w:rsid w:val="00013F56"/>
    <w:rsid w:val="00013F64"/>
    <w:rsid w:val="000141F0"/>
    <w:rsid w:val="000145D2"/>
    <w:rsid w:val="00014631"/>
    <w:rsid w:val="00014E0E"/>
    <w:rsid w:val="00015060"/>
    <w:rsid w:val="00015180"/>
    <w:rsid w:val="000159C4"/>
    <w:rsid w:val="00015A7E"/>
    <w:rsid w:val="00015ABC"/>
    <w:rsid w:val="00015BCB"/>
    <w:rsid w:val="00015C0B"/>
    <w:rsid w:val="00015CED"/>
    <w:rsid w:val="00015EAB"/>
    <w:rsid w:val="00016194"/>
    <w:rsid w:val="000161C8"/>
    <w:rsid w:val="000162B2"/>
    <w:rsid w:val="0001631A"/>
    <w:rsid w:val="0001645D"/>
    <w:rsid w:val="000164BB"/>
    <w:rsid w:val="00016639"/>
    <w:rsid w:val="00016796"/>
    <w:rsid w:val="000167A6"/>
    <w:rsid w:val="000167A9"/>
    <w:rsid w:val="00016DCE"/>
    <w:rsid w:val="00016DF9"/>
    <w:rsid w:val="00017041"/>
    <w:rsid w:val="00017309"/>
    <w:rsid w:val="0001746A"/>
    <w:rsid w:val="0001755A"/>
    <w:rsid w:val="00017928"/>
    <w:rsid w:val="00017B56"/>
    <w:rsid w:val="00017D6F"/>
    <w:rsid w:val="00017DAB"/>
    <w:rsid w:val="0002002A"/>
    <w:rsid w:val="0002002B"/>
    <w:rsid w:val="000201BF"/>
    <w:rsid w:val="000201C1"/>
    <w:rsid w:val="00020412"/>
    <w:rsid w:val="000204C8"/>
    <w:rsid w:val="000205C1"/>
    <w:rsid w:val="000206F4"/>
    <w:rsid w:val="0002085F"/>
    <w:rsid w:val="0002095A"/>
    <w:rsid w:val="000209D8"/>
    <w:rsid w:val="00020A7B"/>
    <w:rsid w:val="00020B16"/>
    <w:rsid w:val="00020CAF"/>
    <w:rsid w:val="00020D61"/>
    <w:rsid w:val="00020E05"/>
    <w:rsid w:val="00020E47"/>
    <w:rsid w:val="00021001"/>
    <w:rsid w:val="0002113C"/>
    <w:rsid w:val="0002130A"/>
    <w:rsid w:val="00021911"/>
    <w:rsid w:val="00021C67"/>
    <w:rsid w:val="00021D2A"/>
    <w:rsid w:val="00021DEC"/>
    <w:rsid w:val="00021EAD"/>
    <w:rsid w:val="00022151"/>
    <w:rsid w:val="000221EB"/>
    <w:rsid w:val="000222F7"/>
    <w:rsid w:val="000223D4"/>
    <w:rsid w:val="00022865"/>
    <w:rsid w:val="0002290D"/>
    <w:rsid w:val="00022C8A"/>
    <w:rsid w:val="00022D06"/>
    <w:rsid w:val="00022DD6"/>
    <w:rsid w:val="00022EA4"/>
    <w:rsid w:val="000230AF"/>
    <w:rsid w:val="00023164"/>
    <w:rsid w:val="0002323E"/>
    <w:rsid w:val="000232ED"/>
    <w:rsid w:val="000233F4"/>
    <w:rsid w:val="000238C4"/>
    <w:rsid w:val="00023998"/>
    <w:rsid w:val="00023BB0"/>
    <w:rsid w:val="00023C29"/>
    <w:rsid w:val="00023C71"/>
    <w:rsid w:val="00023E59"/>
    <w:rsid w:val="00023E7B"/>
    <w:rsid w:val="000240FD"/>
    <w:rsid w:val="00024117"/>
    <w:rsid w:val="00024472"/>
    <w:rsid w:val="0002462D"/>
    <w:rsid w:val="000246B4"/>
    <w:rsid w:val="00024794"/>
    <w:rsid w:val="000248C9"/>
    <w:rsid w:val="000248E2"/>
    <w:rsid w:val="0002496A"/>
    <w:rsid w:val="00024974"/>
    <w:rsid w:val="000249B3"/>
    <w:rsid w:val="00024B2E"/>
    <w:rsid w:val="00024B40"/>
    <w:rsid w:val="00024BC1"/>
    <w:rsid w:val="00024C00"/>
    <w:rsid w:val="00024D64"/>
    <w:rsid w:val="00024E37"/>
    <w:rsid w:val="00024EE3"/>
    <w:rsid w:val="00024FD0"/>
    <w:rsid w:val="0002506A"/>
    <w:rsid w:val="00025283"/>
    <w:rsid w:val="00025336"/>
    <w:rsid w:val="000255A1"/>
    <w:rsid w:val="000258DD"/>
    <w:rsid w:val="0002591B"/>
    <w:rsid w:val="00025B1D"/>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AE"/>
    <w:rsid w:val="000273DF"/>
    <w:rsid w:val="000276E7"/>
    <w:rsid w:val="0002784B"/>
    <w:rsid w:val="00027913"/>
    <w:rsid w:val="000279F4"/>
    <w:rsid w:val="00027B5C"/>
    <w:rsid w:val="00027D56"/>
    <w:rsid w:val="00027D69"/>
    <w:rsid w:val="00027FED"/>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A96"/>
    <w:rsid w:val="00031B85"/>
    <w:rsid w:val="00031D58"/>
    <w:rsid w:val="00031DC5"/>
    <w:rsid w:val="00031DCF"/>
    <w:rsid w:val="00031EDD"/>
    <w:rsid w:val="00032073"/>
    <w:rsid w:val="000320CB"/>
    <w:rsid w:val="000321DC"/>
    <w:rsid w:val="000325EF"/>
    <w:rsid w:val="000329E9"/>
    <w:rsid w:val="00032A0C"/>
    <w:rsid w:val="00032D20"/>
    <w:rsid w:val="00032F26"/>
    <w:rsid w:val="00032F8C"/>
    <w:rsid w:val="00033102"/>
    <w:rsid w:val="000333D9"/>
    <w:rsid w:val="00033719"/>
    <w:rsid w:val="00033CA9"/>
    <w:rsid w:val="00034562"/>
    <w:rsid w:val="00034882"/>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114"/>
    <w:rsid w:val="00036199"/>
    <w:rsid w:val="0003623F"/>
    <w:rsid w:val="0003631F"/>
    <w:rsid w:val="00036419"/>
    <w:rsid w:val="000365A2"/>
    <w:rsid w:val="0003698E"/>
    <w:rsid w:val="0003699E"/>
    <w:rsid w:val="000369BF"/>
    <w:rsid w:val="00036C45"/>
    <w:rsid w:val="00036FA7"/>
    <w:rsid w:val="000370B4"/>
    <w:rsid w:val="0003723F"/>
    <w:rsid w:val="000372D7"/>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C4A"/>
    <w:rsid w:val="00041D14"/>
    <w:rsid w:val="00041D1D"/>
    <w:rsid w:val="00041D52"/>
    <w:rsid w:val="00041EC3"/>
    <w:rsid w:val="0004264B"/>
    <w:rsid w:val="0004298C"/>
    <w:rsid w:val="00042A11"/>
    <w:rsid w:val="00042BFC"/>
    <w:rsid w:val="00043049"/>
    <w:rsid w:val="0004307A"/>
    <w:rsid w:val="000430CF"/>
    <w:rsid w:val="0004325E"/>
    <w:rsid w:val="00043407"/>
    <w:rsid w:val="000435B5"/>
    <w:rsid w:val="00043703"/>
    <w:rsid w:val="000438F3"/>
    <w:rsid w:val="00043B45"/>
    <w:rsid w:val="00043DF7"/>
    <w:rsid w:val="00043FA8"/>
    <w:rsid w:val="00044225"/>
    <w:rsid w:val="00044576"/>
    <w:rsid w:val="000446D2"/>
    <w:rsid w:val="0004486F"/>
    <w:rsid w:val="00044872"/>
    <w:rsid w:val="00044C22"/>
    <w:rsid w:val="00044DBF"/>
    <w:rsid w:val="00044F4F"/>
    <w:rsid w:val="00044FC4"/>
    <w:rsid w:val="000451E5"/>
    <w:rsid w:val="000452D6"/>
    <w:rsid w:val="000453F6"/>
    <w:rsid w:val="00045740"/>
    <w:rsid w:val="00045A15"/>
    <w:rsid w:val="00045A54"/>
    <w:rsid w:val="0004608E"/>
    <w:rsid w:val="0004629B"/>
    <w:rsid w:val="000464FE"/>
    <w:rsid w:val="0004688F"/>
    <w:rsid w:val="00046A66"/>
    <w:rsid w:val="00046AB2"/>
    <w:rsid w:val="00046B5E"/>
    <w:rsid w:val="00046C8F"/>
    <w:rsid w:val="00046CD6"/>
    <w:rsid w:val="00046CE4"/>
    <w:rsid w:val="00046D72"/>
    <w:rsid w:val="00046E6F"/>
    <w:rsid w:val="00046F9A"/>
    <w:rsid w:val="00047033"/>
    <w:rsid w:val="00047161"/>
    <w:rsid w:val="000472F3"/>
    <w:rsid w:val="00047383"/>
    <w:rsid w:val="00047449"/>
    <w:rsid w:val="0004769C"/>
    <w:rsid w:val="000477BB"/>
    <w:rsid w:val="00047A82"/>
    <w:rsid w:val="00047B11"/>
    <w:rsid w:val="00047CA5"/>
    <w:rsid w:val="00047DE6"/>
    <w:rsid w:val="00047E39"/>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41E"/>
    <w:rsid w:val="000525B8"/>
    <w:rsid w:val="000525FD"/>
    <w:rsid w:val="00052770"/>
    <w:rsid w:val="0005291A"/>
    <w:rsid w:val="00052AE3"/>
    <w:rsid w:val="00052C22"/>
    <w:rsid w:val="00052C4B"/>
    <w:rsid w:val="00052CD1"/>
    <w:rsid w:val="00052D9B"/>
    <w:rsid w:val="00052F39"/>
    <w:rsid w:val="0005306D"/>
    <w:rsid w:val="0005308C"/>
    <w:rsid w:val="0005309A"/>
    <w:rsid w:val="000531A8"/>
    <w:rsid w:val="000531F5"/>
    <w:rsid w:val="000532B1"/>
    <w:rsid w:val="000532B4"/>
    <w:rsid w:val="000532C1"/>
    <w:rsid w:val="0005340C"/>
    <w:rsid w:val="000535A7"/>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705"/>
    <w:rsid w:val="00055815"/>
    <w:rsid w:val="00055873"/>
    <w:rsid w:val="00055A01"/>
    <w:rsid w:val="00055A53"/>
    <w:rsid w:val="00055B8E"/>
    <w:rsid w:val="00055C1F"/>
    <w:rsid w:val="0005602E"/>
    <w:rsid w:val="00056057"/>
    <w:rsid w:val="00056673"/>
    <w:rsid w:val="00056A6A"/>
    <w:rsid w:val="00056BFD"/>
    <w:rsid w:val="00056EC1"/>
    <w:rsid w:val="00056ECB"/>
    <w:rsid w:val="00056F33"/>
    <w:rsid w:val="00056F41"/>
    <w:rsid w:val="0005709B"/>
    <w:rsid w:val="000572A7"/>
    <w:rsid w:val="00057388"/>
    <w:rsid w:val="00057CCC"/>
    <w:rsid w:val="00057DCA"/>
    <w:rsid w:val="00057DF9"/>
    <w:rsid w:val="00057E1F"/>
    <w:rsid w:val="00057F68"/>
    <w:rsid w:val="00057F6C"/>
    <w:rsid w:val="000602B9"/>
    <w:rsid w:val="000602F9"/>
    <w:rsid w:val="0006031E"/>
    <w:rsid w:val="0006044E"/>
    <w:rsid w:val="00060586"/>
    <w:rsid w:val="000606F4"/>
    <w:rsid w:val="00060706"/>
    <w:rsid w:val="0006074A"/>
    <w:rsid w:val="0006090A"/>
    <w:rsid w:val="00060B0E"/>
    <w:rsid w:val="00060B9E"/>
    <w:rsid w:val="00060F2D"/>
    <w:rsid w:val="00060FD9"/>
    <w:rsid w:val="00060FDB"/>
    <w:rsid w:val="000610E0"/>
    <w:rsid w:val="0006129D"/>
    <w:rsid w:val="0006129E"/>
    <w:rsid w:val="000612C5"/>
    <w:rsid w:val="00061359"/>
    <w:rsid w:val="000613C1"/>
    <w:rsid w:val="000616E1"/>
    <w:rsid w:val="000617E2"/>
    <w:rsid w:val="0006185A"/>
    <w:rsid w:val="00061A4A"/>
    <w:rsid w:val="00061A59"/>
    <w:rsid w:val="00061BDC"/>
    <w:rsid w:val="00061D2A"/>
    <w:rsid w:val="00061D31"/>
    <w:rsid w:val="00061D61"/>
    <w:rsid w:val="00061DC4"/>
    <w:rsid w:val="000620AE"/>
    <w:rsid w:val="00062135"/>
    <w:rsid w:val="000621A9"/>
    <w:rsid w:val="0006246B"/>
    <w:rsid w:val="0006247F"/>
    <w:rsid w:val="0006263A"/>
    <w:rsid w:val="00062D9A"/>
    <w:rsid w:val="00062FE2"/>
    <w:rsid w:val="00063093"/>
    <w:rsid w:val="000630E7"/>
    <w:rsid w:val="000631CE"/>
    <w:rsid w:val="000633FF"/>
    <w:rsid w:val="00063485"/>
    <w:rsid w:val="000634A9"/>
    <w:rsid w:val="00063837"/>
    <w:rsid w:val="000639E0"/>
    <w:rsid w:val="00063A96"/>
    <w:rsid w:val="00063F57"/>
    <w:rsid w:val="000643BD"/>
    <w:rsid w:val="000644E4"/>
    <w:rsid w:val="000646C9"/>
    <w:rsid w:val="0006480B"/>
    <w:rsid w:val="00064A2B"/>
    <w:rsid w:val="00064B46"/>
    <w:rsid w:val="00064CC3"/>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703F"/>
    <w:rsid w:val="00067087"/>
    <w:rsid w:val="0006709B"/>
    <w:rsid w:val="0006739D"/>
    <w:rsid w:val="00067440"/>
    <w:rsid w:val="00067463"/>
    <w:rsid w:val="0006777C"/>
    <w:rsid w:val="00067D98"/>
    <w:rsid w:val="00067DB5"/>
    <w:rsid w:val="00067FE2"/>
    <w:rsid w:val="00070005"/>
    <w:rsid w:val="00070043"/>
    <w:rsid w:val="000700AB"/>
    <w:rsid w:val="00070192"/>
    <w:rsid w:val="00070519"/>
    <w:rsid w:val="000706E6"/>
    <w:rsid w:val="000707EF"/>
    <w:rsid w:val="00070B5A"/>
    <w:rsid w:val="00070DC2"/>
    <w:rsid w:val="00070E14"/>
    <w:rsid w:val="00070FB6"/>
    <w:rsid w:val="00071147"/>
    <w:rsid w:val="0007118F"/>
    <w:rsid w:val="000711C1"/>
    <w:rsid w:val="00071221"/>
    <w:rsid w:val="000713A5"/>
    <w:rsid w:val="00071414"/>
    <w:rsid w:val="0007162A"/>
    <w:rsid w:val="000716FB"/>
    <w:rsid w:val="00071740"/>
    <w:rsid w:val="00071EC9"/>
    <w:rsid w:val="00071FD0"/>
    <w:rsid w:val="00072188"/>
    <w:rsid w:val="000721EC"/>
    <w:rsid w:val="00072726"/>
    <w:rsid w:val="00072AF0"/>
    <w:rsid w:val="00072C3A"/>
    <w:rsid w:val="00072E75"/>
    <w:rsid w:val="00072EFA"/>
    <w:rsid w:val="00072FF7"/>
    <w:rsid w:val="0007337F"/>
    <w:rsid w:val="0007339A"/>
    <w:rsid w:val="0007368E"/>
    <w:rsid w:val="000736C7"/>
    <w:rsid w:val="00073785"/>
    <w:rsid w:val="00073974"/>
    <w:rsid w:val="00073DE2"/>
    <w:rsid w:val="00073E1A"/>
    <w:rsid w:val="00073F70"/>
    <w:rsid w:val="000741B3"/>
    <w:rsid w:val="00074375"/>
    <w:rsid w:val="000743A0"/>
    <w:rsid w:val="000744B4"/>
    <w:rsid w:val="00074548"/>
    <w:rsid w:val="0007473B"/>
    <w:rsid w:val="0007477F"/>
    <w:rsid w:val="00074786"/>
    <w:rsid w:val="000749FC"/>
    <w:rsid w:val="00074A9E"/>
    <w:rsid w:val="00074BF5"/>
    <w:rsid w:val="00074CFB"/>
    <w:rsid w:val="000752CD"/>
    <w:rsid w:val="00075381"/>
    <w:rsid w:val="00075680"/>
    <w:rsid w:val="000756F8"/>
    <w:rsid w:val="00075713"/>
    <w:rsid w:val="00075853"/>
    <w:rsid w:val="0007589D"/>
    <w:rsid w:val="00075999"/>
    <w:rsid w:val="00075A0B"/>
    <w:rsid w:val="00075AB6"/>
    <w:rsid w:val="00075B29"/>
    <w:rsid w:val="00075D34"/>
    <w:rsid w:val="00075DAB"/>
    <w:rsid w:val="00075F9A"/>
    <w:rsid w:val="00076408"/>
    <w:rsid w:val="0007661E"/>
    <w:rsid w:val="000767DA"/>
    <w:rsid w:val="00076880"/>
    <w:rsid w:val="00076B98"/>
    <w:rsid w:val="00076C83"/>
    <w:rsid w:val="00076D3D"/>
    <w:rsid w:val="00076FD1"/>
    <w:rsid w:val="00077073"/>
    <w:rsid w:val="00077087"/>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383"/>
    <w:rsid w:val="0008138D"/>
    <w:rsid w:val="0008140D"/>
    <w:rsid w:val="0008177F"/>
    <w:rsid w:val="000819A5"/>
    <w:rsid w:val="000819FC"/>
    <w:rsid w:val="00081B61"/>
    <w:rsid w:val="00081B84"/>
    <w:rsid w:val="00081C94"/>
    <w:rsid w:val="00081E39"/>
    <w:rsid w:val="000826F1"/>
    <w:rsid w:val="000826FF"/>
    <w:rsid w:val="00082768"/>
    <w:rsid w:val="000829C6"/>
    <w:rsid w:val="00082A49"/>
    <w:rsid w:val="00082C90"/>
    <w:rsid w:val="00082F86"/>
    <w:rsid w:val="00083207"/>
    <w:rsid w:val="000832D0"/>
    <w:rsid w:val="00083322"/>
    <w:rsid w:val="000834D0"/>
    <w:rsid w:val="000837A8"/>
    <w:rsid w:val="000838E5"/>
    <w:rsid w:val="0008399B"/>
    <w:rsid w:val="00083ABE"/>
    <w:rsid w:val="00084255"/>
    <w:rsid w:val="0008461F"/>
    <w:rsid w:val="0008473D"/>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6C94"/>
    <w:rsid w:val="000871C8"/>
    <w:rsid w:val="000874F0"/>
    <w:rsid w:val="00087535"/>
    <w:rsid w:val="0008760B"/>
    <w:rsid w:val="0008765D"/>
    <w:rsid w:val="0008782D"/>
    <w:rsid w:val="00087C6C"/>
    <w:rsid w:val="00087E07"/>
    <w:rsid w:val="00087E29"/>
    <w:rsid w:val="00090010"/>
    <w:rsid w:val="000900E0"/>
    <w:rsid w:val="00090200"/>
    <w:rsid w:val="0009037D"/>
    <w:rsid w:val="00090394"/>
    <w:rsid w:val="00090573"/>
    <w:rsid w:val="000905CF"/>
    <w:rsid w:val="00090674"/>
    <w:rsid w:val="00090779"/>
    <w:rsid w:val="00090805"/>
    <w:rsid w:val="00090A01"/>
    <w:rsid w:val="00090B8E"/>
    <w:rsid w:val="00090C13"/>
    <w:rsid w:val="00091020"/>
    <w:rsid w:val="000915D9"/>
    <w:rsid w:val="0009168D"/>
    <w:rsid w:val="000919F3"/>
    <w:rsid w:val="0009216D"/>
    <w:rsid w:val="000921E3"/>
    <w:rsid w:val="0009228E"/>
    <w:rsid w:val="000922DC"/>
    <w:rsid w:val="000923C5"/>
    <w:rsid w:val="000926C0"/>
    <w:rsid w:val="000926C6"/>
    <w:rsid w:val="00092987"/>
    <w:rsid w:val="00092A3D"/>
    <w:rsid w:val="00092F03"/>
    <w:rsid w:val="000931C3"/>
    <w:rsid w:val="0009355F"/>
    <w:rsid w:val="00093566"/>
    <w:rsid w:val="00093917"/>
    <w:rsid w:val="00093B94"/>
    <w:rsid w:val="00093CF6"/>
    <w:rsid w:val="00093E83"/>
    <w:rsid w:val="00093EF0"/>
    <w:rsid w:val="00093F75"/>
    <w:rsid w:val="00094179"/>
    <w:rsid w:val="0009437A"/>
    <w:rsid w:val="00094489"/>
    <w:rsid w:val="0009448B"/>
    <w:rsid w:val="000944B6"/>
    <w:rsid w:val="00094627"/>
    <w:rsid w:val="000947B7"/>
    <w:rsid w:val="00094A1F"/>
    <w:rsid w:val="00094BB4"/>
    <w:rsid w:val="000950CA"/>
    <w:rsid w:val="0009512D"/>
    <w:rsid w:val="000951A1"/>
    <w:rsid w:val="00095206"/>
    <w:rsid w:val="000954C6"/>
    <w:rsid w:val="00095671"/>
    <w:rsid w:val="000956BC"/>
    <w:rsid w:val="000957FF"/>
    <w:rsid w:val="00095920"/>
    <w:rsid w:val="000959F5"/>
    <w:rsid w:val="00095C12"/>
    <w:rsid w:val="00095DA0"/>
    <w:rsid w:val="00095F53"/>
    <w:rsid w:val="00096039"/>
    <w:rsid w:val="000960C2"/>
    <w:rsid w:val="00096146"/>
    <w:rsid w:val="0009629D"/>
    <w:rsid w:val="0009644F"/>
    <w:rsid w:val="0009653B"/>
    <w:rsid w:val="0009681F"/>
    <w:rsid w:val="000968D8"/>
    <w:rsid w:val="00096BA2"/>
    <w:rsid w:val="00096D47"/>
    <w:rsid w:val="0009703C"/>
    <w:rsid w:val="0009709B"/>
    <w:rsid w:val="000970D0"/>
    <w:rsid w:val="000970E0"/>
    <w:rsid w:val="00097163"/>
    <w:rsid w:val="0009720E"/>
    <w:rsid w:val="0009725E"/>
    <w:rsid w:val="00097318"/>
    <w:rsid w:val="00097378"/>
    <w:rsid w:val="00097407"/>
    <w:rsid w:val="000974E9"/>
    <w:rsid w:val="000979F0"/>
    <w:rsid w:val="00097AE8"/>
    <w:rsid w:val="000A0013"/>
    <w:rsid w:val="000A02DC"/>
    <w:rsid w:val="000A0926"/>
    <w:rsid w:val="000A09A2"/>
    <w:rsid w:val="000A0CA1"/>
    <w:rsid w:val="000A0D2C"/>
    <w:rsid w:val="000A0D70"/>
    <w:rsid w:val="000A0E99"/>
    <w:rsid w:val="000A111C"/>
    <w:rsid w:val="000A1130"/>
    <w:rsid w:val="000A1487"/>
    <w:rsid w:val="000A1675"/>
    <w:rsid w:val="000A1692"/>
    <w:rsid w:val="000A1736"/>
    <w:rsid w:val="000A17B9"/>
    <w:rsid w:val="000A18E3"/>
    <w:rsid w:val="000A19E5"/>
    <w:rsid w:val="000A1AD3"/>
    <w:rsid w:val="000A1B63"/>
    <w:rsid w:val="000A1C8A"/>
    <w:rsid w:val="000A1D49"/>
    <w:rsid w:val="000A1E7B"/>
    <w:rsid w:val="000A21AE"/>
    <w:rsid w:val="000A23E5"/>
    <w:rsid w:val="000A26E4"/>
    <w:rsid w:val="000A278D"/>
    <w:rsid w:val="000A2C00"/>
    <w:rsid w:val="000A2D70"/>
    <w:rsid w:val="000A2DA8"/>
    <w:rsid w:val="000A2DDF"/>
    <w:rsid w:val="000A30AF"/>
    <w:rsid w:val="000A31F7"/>
    <w:rsid w:val="000A3405"/>
    <w:rsid w:val="000A37DD"/>
    <w:rsid w:val="000A3837"/>
    <w:rsid w:val="000A39F2"/>
    <w:rsid w:val="000A3ACB"/>
    <w:rsid w:val="000A3F26"/>
    <w:rsid w:val="000A4062"/>
    <w:rsid w:val="000A424D"/>
    <w:rsid w:val="000A49DE"/>
    <w:rsid w:val="000A4A81"/>
    <w:rsid w:val="000A4B74"/>
    <w:rsid w:val="000A4C1D"/>
    <w:rsid w:val="000A4FEA"/>
    <w:rsid w:val="000A50C6"/>
    <w:rsid w:val="000A50EC"/>
    <w:rsid w:val="000A527C"/>
    <w:rsid w:val="000A52F5"/>
    <w:rsid w:val="000A54DF"/>
    <w:rsid w:val="000A5748"/>
    <w:rsid w:val="000A5796"/>
    <w:rsid w:val="000A5B02"/>
    <w:rsid w:val="000A5E7A"/>
    <w:rsid w:val="000A5FC2"/>
    <w:rsid w:val="000A6023"/>
    <w:rsid w:val="000A6032"/>
    <w:rsid w:val="000A6078"/>
    <w:rsid w:val="000A61CB"/>
    <w:rsid w:val="000A6243"/>
    <w:rsid w:val="000A6252"/>
    <w:rsid w:val="000A6391"/>
    <w:rsid w:val="000A64D8"/>
    <w:rsid w:val="000A6723"/>
    <w:rsid w:val="000A6788"/>
    <w:rsid w:val="000A68A9"/>
    <w:rsid w:val="000A6A2E"/>
    <w:rsid w:val="000A6AC6"/>
    <w:rsid w:val="000A6CF1"/>
    <w:rsid w:val="000A6CFE"/>
    <w:rsid w:val="000A6E08"/>
    <w:rsid w:val="000A6EED"/>
    <w:rsid w:val="000A6F12"/>
    <w:rsid w:val="000A6F82"/>
    <w:rsid w:val="000A7903"/>
    <w:rsid w:val="000A7C88"/>
    <w:rsid w:val="000A7FBA"/>
    <w:rsid w:val="000B014E"/>
    <w:rsid w:val="000B028D"/>
    <w:rsid w:val="000B0292"/>
    <w:rsid w:val="000B02C2"/>
    <w:rsid w:val="000B0396"/>
    <w:rsid w:val="000B0592"/>
    <w:rsid w:val="000B081C"/>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C7B"/>
    <w:rsid w:val="000B2DFD"/>
    <w:rsid w:val="000B32D4"/>
    <w:rsid w:val="000B3413"/>
    <w:rsid w:val="000B3748"/>
    <w:rsid w:val="000B38DA"/>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5F1C"/>
    <w:rsid w:val="000B6000"/>
    <w:rsid w:val="000B6030"/>
    <w:rsid w:val="000B6305"/>
    <w:rsid w:val="000B65BE"/>
    <w:rsid w:val="000B664C"/>
    <w:rsid w:val="000B684D"/>
    <w:rsid w:val="000B6A8D"/>
    <w:rsid w:val="000B6BDF"/>
    <w:rsid w:val="000B6F56"/>
    <w:rsid w:val="000B70B2"/>
    <w:rsid w:val="000B71B6"/>
    <w:rsid w:val="000B720F"/>
    <w:rsid w:val="000B740F"/>
    <w:rsid w:val="000B7424"/>
    <w:rsid w:val="000B748E"/>
    <w:rsid w:val="000B74A8"/>
    <w:rsid w:val="000B757F"/>
    <w:rsid w:val="000B7859"/>
    <w:rsid w:val="000B7B2B"/>
    <w:rsid w:val="000B7BB0"/>
    <w:rsid w:val="000B7BC6"/>
    <w:rsid w:val="000B7D5E"/>
    <w:rsid w:val="000B7FF8"/>
    <w:rsid w:val="000C024F"/>
    <w:rsid w:val="000C028F"/>
    <w:rsid w:val="000C03BF"/>
    <w:rsid w:val="000C0431"/>
    <w:rsid w:val="000C06D4"/>
    <w:rsid w:val="000C08A9"/>
    <w:rsid w:val="000C08CD"/>
    <w:rsid w:val="000C0C05"/>
    <w:rsid w:val="000C0C40"/>
    <w:rsid w:val="000C1169"/>
    <w:rsid w:val="000C133A"/>
    <w:rsid w:val="000C1545"/>
    <w:rsid w:val="000C1756"/>
    <w:rsid w:val="000C1759"/>
    <w:rsid w:val="000C1769"/>
    <w:rsid w:val="000C17DB"/>
    <w:rsid w:val="000C1A3D"/>
    <w:rsid w:val="000C1A70"/>
    <w:rsid w:val="000C1DBD"/>
    <w:rsid w:val="000C1FCC"/>
    <w:rsid w:val="000C23E5"/>
    <w:rsid w:val="000C240A"/>
    <w:rsid w:val="000C2612"/>
    <w:rsid w:val="000C2778"/>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B4D"/>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A0"/>
    <w:rsid w:val="000C69F8"/>
    <w:rsid w:val="000C6A01"/>
    <w:rsid w:val="000C6AC8"/>
    <w:rsid w:val="000C71D9"/>
    <w:rsid w:val="000C77DB"/>
    <w:rsid w:val="000D0153"/>
    <w:rsid w:val="000D037E"/>
    <w:rsid w:val="000D0486"/>
    <w:rsid w:val="000D084E"/>
    <w:rsid w:val="000D0A0F"/>
    <w:rsid w:val="000D0AB8"/>
    <w:rsid w:val="000D0BCC"/>
    <w:rsid w:val="000D0F9A"/>
    <w:rsid w:val="000D103D"/>
    <w:rsid w:val="000D10A8"/>
    <w:rsid w:val="000D119E"/>
    <w:rsid w:val="000D1393"/>
    <w:rsid w:val="000D148D"/>
    <w:rsid w:val="000D14EB"/>
    <w:rsid w:val="000D1610"/>
    <w:rsid w:val="000D1801"/>
    <w:rsid w:val="000D18B8"/>
    <w:rsid w:val="000D1AFC"/>
    <w:rsid w:val="000D1B60"/>
    <w:rsid w:val="000D1C75"/>
    <w:rsid w:val="000D206C"/>
    <w:rsid w:val="000D2185"/>
    <w:rsid w:val="000D2683"/>
    <w:rsid w:val="000D2AE0"/>
    <w:rsid w:val="000D2CDA"/>
    <w:rsid w:val="000D2D50"/>
    <w:rsid w:val="000D30BC"/>
    <w:rsid w:val="000D3319"/>
    <w:rsid w:val="000D3441"/>
    <w:rsid w:val="000D362A"/>
    <w:rsid w:val="000D368B"/>
    <w:rsid w:val="000D37F2"/>
    <w:rsid w:val="000D37FA"/>
    <w:rsid w:val="000D389E"/>
    <w:rsid w:val="000D3A78"/>
    <w:rsid w:val="000D3B38"/>
    <w:rsid w:val="000D3F8F"/>
    <w:rsid w:val="000D426A"/>
    <w:rsid w:val="000D4318"/>
    <w:rsid w:val="000D4324"/>
    <w:rsid w:val="000D46C1"/>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79B"/>
    <w:rsid w:val="000D68CD"/>
    <w:rsid w:val="000D6E27"/>
    <w:rsid w:val="000D6E96"/>
    <w:rsid w:val="000D6FC0"/>
    <w:rsid w:val="000D7073"/>
    <w:rsid w:val="000D7268"/>
    <w:rsid w:val="000D7387"/>
    <w:rsid w:val="000D74AC"/>
    <w:rsid w:val="000D7777"/>
    <w:rsid w:val="000D7783"/>
    <w:rsid w:val="000D787F"/>
    <w:rsid w:val="000D7883"/>
    <w:rsid w:val="000D7B8E"/>
    <w:rsid w:val="000D7EDF"/>
    <w:rsid w:val="000D7FB8"/>
    <w:rsid w:val="000E011D"/>
    <w:rsid w:val="000E0160"/>
    <w:rsid w:val="000E022B"/>
    <w:rsid w:val="000E03CF"/>
    <w:rsid w:val="000E03F8"/>
    <w:rsid w:val="000E0490"/>
    <w:rsid w:val="000E068C"/>
    <w:rsid w:val="000E083A"/>
    <w:rsid w:val="000E0D89"/>
    <w:rsid w:val="000E0E03"/>
    <w:rsid w:val="000E0ECA"/>
    <w:rsid w:val="000E0F5D"/>
    <w:rsid w:val="000E1003"/>
    <w:rsid w:val="000E1142"/>
    <w:rsid w:val="000E128A"/>
    <w:rsid w:val="000E14B9"/>
    <w:rsid w:val="000E14E5"/>
    <w:rsid w:val="000E1547"/>
    <w:rsid w:val="000E16E4"/>
    <w:rsid w:val="000E1722"/>
    <w:rsid w:val="000E1820"/>
    <w:rsid w:val="000E182B"/>
    <w:rsid w:val="000E1A2B"/>
    <w:rsid w:val="000E1A5F"/>
    <w:rsid w:val="000E1B27"/>
    <w:rsid w:val="000E1DF4"/>
    <w:rsid w:val="000E1E8E"/>
    <w:rsid w:val="000E254A"/>
    <w:rsid w:val="000E2648"/>
    <w:rsid w:val="000E2666"/>
    <w:rsid w:val="000E2787"/>
    <w:rsid w:val="000E279B"/>
    <w:rsid w:val="000E28AE"/>
    <w:rsid w:val="000E28DA"/>
    <w:rsid w:val="000E2A2E"/>
    <w:rsid w:val="000E2C7C"/>
    <w:rsid w:val="000E2DAD"/>
    <w:rsid w:val="000E3075"/>
    <w:rsid w:val="000E30F6"/>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985"/>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D3F"/>
    <w:rsid w:val="000E7F51"/>
    <w:rsid w:val="000F00D8"/>
    <w:rsid w:val="000F00FA"/>
    <w:rsid w:val="000F03C7"/>
    <w:rsid w:val="000F0454"/>
    <w:rsid w:val="000F073D"/>
    <w:rsid w:val="000F093E"/>
    <w:rsid w:val="000F095B"/>
    <w:rsid w:val="000F0AAF"/>
    <w:rsid w:val="000F108A"/>
    <w:rsid w:val="000F13C4"/>
    <w:rsid w:val="000F13D7"/>
    <w:rsid w:val="000F142F"/>
    <w:rsid w:val="000F1540"/>
    <w:rsid w:val="000F17E4"/>
    <w:rsid w:val="000F1878"/>
    <w:rsid w:val="000F18DA"/>
    <w:rsid w:val="000F1939"/>
    <w:rsid w:val="000F1CE1"/>
    <w:rsid w:val="000F1CF3"/>
    <w:rsid w:val="000F1E17"/>
    <w:rsid w:val="000F1E76"/>
    <w:rsid w:val="000F1F98"/>
    <w:rsid w:val="000F20CD"/>
    <w:rsid w:val="000F230E"/>
    <w:rsid w:val="000F284F"/>
    <w:rsid w:val="000F2965"/>
    <w:rsid w:val="000F29BB"/>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1E6"/>
    <w:rsid w:val="000F52C0"/>
    <w:rsid w:val="000F5340"/>
    <w:rsid w:val="000F53CB"/>
    <w:rsid w:val="000F5D45"/>
    <w:rsid w:val="000F6099"/>
    <w:rsid w:val="000F6168"/>
    <w:rsid w:val="000F6799"/>
    <w:rsid w:val="000F6881"/>
    <w:rsid w:val="000F68C2"/>
    <w:rsid w:val="000F6BBC"/>
    <w:rsid w:val="000F6C32"/>
    <w:rsid w:val="000F6C5F"/>
    <w:rsid w:val="000F6D86"/>
    <w:rsid w:val="000F6E0B"/>
    <w:rsid w:val="000F6F01"/>
    <w:rsid w:val="000F6F2C"/>
    <w:rsid w:val="000F701C"/>
    <w:rsid w:val="000F7157"/>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273"/>
    <w:rsid w:val="00101306"/>
    <w:rsid w:val="00101489"/>
    <w:rsid w:val="00101597"/>
    <w:rsid w:val="001016E4"/>
    <w:rsid w:val="0010173D"/>
    <w:rsid w:val="001017C8"/>
    <w:rsid w:val="00101A0E"/>
    <w:rsid w:val="00101A3E"/>
    <w:rsid w:val="00101ACE"/>
    <w:rsid w:val="00101C47"/>
    <w:rsid w:val="00101D6C"/>
    <w:rsid w:val="00101E51"/>
    <w:rsid w:val="00102147"/>
    <w:rsid w:val="001021DD"/>
    <w:rsid w:val="001021F1"/>
    <w:rsid w:val="0010229C"/>
    <w:rsid w:val="001022DE"/>
    <w:rsid w:val="00102366"/>
    <w:rsid w:val="001025E4"/>
    <w:rsid w:val="001026E6"/>
    <w:rsid w:val="00102898"/>
    <w:rsid w:val="00102A33"/>
    <w:rsid w:val="00102CF1"/>
    <w:rsid w:val="00102D45"/>
    <w:rsid w:val="00102DBB"/>
    <w:rsid w:val="00102E56"/>
    <w:rsid w:val="001030A7"/>
    <w:rsid w:val="0010342A"/>
    <w:rsid w:val="00103446"/>
    <w:rsid w:val="00103464"/>
    <w:rsid w:val="00103465"/>
    <w:rsid w:val="00103658"/>
    <w:rsid w:val="0010366C"/>
    <w:rsid w:val="0010375F"/>
    <w:rsid w:val="00103D26"/>
    <w:rsid w:val="00103D37"/>
    <w:rsid w:val="00103F71"/>
    <w:rsid w:val="00103FB7"/>
    <w:rsid w:val="00104058"/>
    <w:rsid w:val="0010405D"/>
    <w:rsid w:val="00104228"/>
    <w:rsid w:val="00104537"/>
    <w:rsid w:val="00104979"/>
    <w:rsid w:val="00104A80"/>
    <w:rsid w:val="00104BB1"/>
    <w:rsid w:val="00104FBD"/>
    <w:rsid w:val="00105013"/>
    <w:rsid w:val="0010508E"/>
    <w:rsid w:val="001050B7"/>
    <w:rsid w:val="001050F9"/>
    <w:rsid w:val="0010512E"/>
    <w:rsid w:val="0010521E"/>
    <w:rsid w:val="001054F7"/>
    <w:rsid w:val="0010568A"/>
    <w:rsid w:val="001056C5"/>
    <w:rsid w:val="001056E9"/>
    <w:rsid w:val="00105820"/>
    <w:rsid w:val="00105AAF"/>
    <w:rsid w:val="00105B3F"/>
    <w:rsid w:val="00105CEE"/>
    <w:rsid w:val="00105DA1"/>
    <w:rsid w:val="00105FCB"/>
    <w:rsid w:val="00106031"/>
    <w:rsid w:val="00106198"/>
    <w:rsid w:val="00106354"/>
    <w:rsid w:val="00106491"/>
    <w:rsid w:val="0010660E"/>
    <w:rsid w:val="0010698A"/>
    <w:rsid w:val="00106A95"/>
    <w:rsid w:val="00106BC5"/>
    <w:rsid w:val="00106CC3"/>
    <w:rsid w:val="00106E7E"/>
    <w:rsid w:val="00106FE3"/>
    <w:rsid w:val="00106FF1"/>
    <w:rsid w:val="00107378"/>
    <w:rsid w:val="001074B3"/>
    <w:rsid w:val="001077F8"/>
    <w:rsid w:val="001078CD"/>
    <w:rsid w:val="0010795D"/>
    <w:rsid w:val="00107B09"/>
    <w:rsid w:val="00110049"/>
    <w:rsid w:val="00110165"/>
    <w:rsid w:val="0011034F"/>
    <w:rsid w:val="001105A2"/>
    <w:rsid w:val="00110755"/>
    <w:rsid w:val="00110851"/>
    <w:rsid w:val="001108AC"/>
    <w:rsid w:val="001112ED"/>
    <w:rsid w:val="001115C0"/>
    <w:rsid w:val="001115F4"/>
    <w:rsid w:val="001116D2"/>
    <w:rsid w:val="00111702"/>
    <w:rsid w:val="0011190B"/>
    <w:rsid w:val="00111AD9"/>
    <w:rsid w:val="00111CCD"/>
    <w:rsid w:val="00111EED"/>
    <w:rsid w:val="001122D5"/>
    <w:rsid w:val="0011230B"/>
    <w:rsid w:val="001126ED"/>
    <w:rsid w:val="00112975"/>
    <w:rsid w:val="00112B8F"/>
    <w:rsid w:val="001133CF"/>
    <w:rsid w:val="001134DA"/>
    <w:rsid w:val="0011366C"/>
    <w:rsid w:val="0011372B"/>
    <w:rsid w:val="00113868"/>
    <w:rsid w:val="001139E7"/>
    <w:rsid w:val="00113AA1"/>
    <w:rsid w:val="00113D8F"/>
    <w:rsid w:val="00113ECC"/>
    <w:rsid w:val="00113F0E"/>
    <w:rsid w:val="001140FA"/>
    <w:rsid w:val="0011418F"/>
    <w:rsid w:val="001141CF"/>
    <w:rsid w:val="00114379"/>
    <w:rsid w:val="001145D8"/>
    <w:rsid w:val="0011460A"/>
    <w:rsid w:val="001146A3"/>
    <w:rsid w:val="001146C6"/>
    <w:rsid w:val="0011472B"/>
    <w:rsid w:val="0011478B"/>
    <w:rsid w:val="001147B8"/>
    <w:rsid w:val="00114949"/>
    <w:rsid w:val="00114A5A"/>
    <w:rsid w:val="00114AFD"/>
    <w:rsid w:val="00114C79"/>
    <w:rsid w:val="00114E61"/>
    <w:rsid w:val="00114EA7"/>
    <w:rsid w:val="00114EE1"/>
    <w:rsid w:val="00115213"/>
    <w:rsid w:val="0011536C"/>
    <w:rsid w:val="0011549E"/>
    <w:rsid w:val="00115716"/>
    <w:rsid w:val="0011584C"/>
    <w:rsid w:val="001158D5"/>
    <w:rsid w:val="00115AB7"/>
    <w:rsid w:val="00115AD9"/>
    <w:rsid w:val="00115AFC"/>
    <w:rsid w:val="00115B43"/>
    <w:rsid w:val="00115EA2"/>
    <w:rsid w:val="00116308"/>
    <w:rsid w:val="00116339"/>
    <w:rsid w:val="001163FC"/>
    <w:rsid w:val="0011670B"/>
    <w:rsid w:val="001169BF"/>
    <w:rsid w:val="00116A2D"/>
    <w:rsid w:val="00116E33"/>
    <w:rsid w:val="00116E5E"/>
    <w:rsid w:val="001175EF"/>
    <w:rsid w:val="00117677"/>
    <w:rsid w:val="00117957"/>
    <w:rsid w:val="001179B9"/>
    <w:rsid w:val="001179DC"/>
    <w:rsid w:val="00117BD2"/>
    <w:rsid w:val="00117C78"/>
    <w:rsid w:val="00117FDB"/>
    <w:rsid w:val="001201A2"/>
    <w:rsid w:val="001201EA"/>
    <w:rsid w:val="001203DB"/>
    <w:rsid w:val="0012079F"/>
    <w:rsid w:val="001207F3"/>
    <w:rsid w:val="00120B23"/>
    <w:rsid w:val="00120BC8"/>
    <w:rsid w:val="00120C0C"/>
    <w:rsid w:val="00120C13"/>
    <w:rsid w:val="00120C56"/>
    <w:rsid w:val="00120C6F"/>
    <w:rsid w:val="00120EB5"/>
    <w:rsid w:val="00120F91"/>
    <w:rsid w:val="0012106B"/>
    <w:rsid w:val="001211CD"/>
    <w:rsid w:val="0012124E"/>
    <w:rsid w:val="00121510"/>
    <w:rsid w:val="001216CF"/>
    <w:rsid w:val="00121769"/>
    <w:rsid w:val="00121AC6"/>
    <w:rsid w:val="00121CDA"/>
    <w:rsid w:val="00121D3C"/>
    <w:rsid w:val="00121E1A"/>
    <w:rsid w:val="0012200B"/>
    <w:rsid w:val="00122159"/>
    <w:rsid w:val="00122243"/>
    <w:rsid w:val="00122267"/>
    <w:rsid w:val="00122470"/>
    <w:rsid w:val="001225DC"/>
    <w:rsid w:val="00122727"/>
    <w:rsid w:val="00122842"/>
    <w:rsid w:val="00122B4F"/>
    <w:rsid w:val="00122B65"/>
    <w:rsid w:val="00122C42"/>
    <w:rsid w:val="00122D3F"/>
    <w:rsid w:val="001230D7"/>
    <w:rsid w:val="00123103"/>
    <w:rsid w:val="0012324A"/>
    <w:rsid w:val="001232D2"/>
    <w:rsid w:val="0012345C"/>
    <w:rsid w:val="00123975"/>
    <w:rsid w:val="00123C7B"/>
    <w:rsid w:val="00123DED"/>
    <w:rsid w:val="001240E4"/>
    <w:rsid w:val="00124100"/>
    <w:rsid w:val="001244E5"/>
    <w:rsid w:val="001245C4"/>
    <w:rsid w:val="0012467D"/>
    <w:rsid w:val="001246EC"/>
    <w:rsid w:val="00124765"/>
    <w:rsid w:val="001249D7"/>
    <w:rsid w:val="001249FC"/>
    <w:rsid w:val="00124D6B"/>
    <w:rsid w:val="00124DB9"/>
    <w:rsid w:val="00124E10"/>
    <w:rsid w:val="00124EF1"/>
    <w:rsid w:val="00125003"/>
    <w:rsid w:val="00125029"/>
    <w:rsid w:val="00125078"/>
    <w:rsid w:val="001252FE"/>
    <w:rsid w:val="001254AB"/>
    <w:rsid w:val="001255A6"/>
    <w:rsid w:val="001255C4"/>
    <w:rsid w:val="00125984"/>
    <w:rsid w:val="00125A91"/>
    <w:rsid w:val="00125D34"/>
    <w:rsid w:val="00125D66"/>
    <w:rsid w:val="00125E8C"/>
    <w:rsid w:val="0012611E"/>
    <w:rsid w:val="0012622B"/>
    <w:rsid w:val="0012636F"/>
    <w:rsid w:val="001263E7"/>
    <w:rsid w:val="001266E8"/>
    <w:rsid w:val="001268D1"/>
    <w:rsid w:val="001269AB"/>
    <w:rsid w:val="00126CC9"/>
    <w:rsid w:val="00126D19"/>
    <w:rsid w:val="00126EDC"/>
    <w:rsid w:val="001274AC"/>
    <w:rsid w:val="001274D4"/>
    <w:rsid w:val="001275E6"/>
    <w:rsid w:val="0012773D"/>
    <w:rsid w:val="001278DD"/>
    <w:rsid w:val="00127DC1"/>
    <w:rsid w:val="00127DE2"/>
    <w:rsid w:val="00127E13"/>
    <w:rsid w:val="00127F28"/>
    <w:rsid w:val="0013016D"/>
    <w:rsid w:val="001306A5"/>
    <w:rsid w:val="00130714"/>
    <w:rsid w:val="00130953"/>
    <w:rsid w:val="001309F5"/>
    <w:rsid w:val="00130BBD"/>
    <w:rsid w:val="00130BDE"/>
    <w:rsid w:val="00130E1B"/>
    <w:rsid w:val="001313A5"/>
    <w:rsid w:val="00131412"/>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EBD"/>
    <w:rsid w:val="001341C8"/>
    <w:rsid w:val="0013421B"/>
    <w:rsid w:val="001342C3"/>
    <w:rsid w:val="00134334"/>
    <w:rsid w:val="00134B8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9AB"/>
    <w:rsid w:val="001379D7"/>
    <w:rsid w:val="00137A3A"/>
    <w:rsid w:val="00137EA0"/>
    <w:rsid w:val="001400BC"/>
    <w:rsid w:val="001403C3"/>
    <w:rsid w:val="0014046F"/>
    <w:rsid w:val="00140478"/>
    <w:rsid w:val="0014058D"/>
    <w:rsid w:val="00140608"/>
    <w:rsid w:val="0014065C"/>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0F"/>
    <w:rsid w:val="00143153"/>
    <w:rsid w:val="00143241"/>
    <w:rsid w:val="001434C6"/>
    <w:rsid w:val="0014371C"/>
    <w:rsid w:val="00143897"/>
    <w:rsid w:val="001439F8"/>
    <w:rsid w:val="00143C86"/>
    <w:rsid w:val="00143DF3"/>
    <w:rsid w:val="00143E2C"/>
    <w:rsid w:val="00143E96"/>
    <w:rsid w:val="00143EFE"/>
    <w:rsid w:val="00143FFE"/>
    <w:rsid w:val="00144349"/>
    <w:rsid w:val="001443F5"/>
    <w:rsid w:val="001444C8"/>
    <w:rsid w:val="00144678"/>
    <w:rsid w:val="0014471E"/>
    <w:rsid w:val="001447A6"/>
    <w:rsid w:val="0014491B"/>
    <w:rsid w:val="00144A04"/>
    <w:rsid w:val="00144B3F"/>
    <w:rsid w:val="00144CB2"/>
    <w:rsid w:val="00144D67"/>
    <w:rsid w:val="00144E04"/>
    <w:rsid w:val="00144F4C"/>
    <w:rsid w:val="00144FA4"/>
    <w:rsid w:val="001454C4"/>
    <w:rsid w:val="00145B83"/>
    <w:rsid w:val="00145BCB"/>
    <w:rsid w:val="00145F35"/>
    <w:rsid w:val="001462D7"/>
    <w:rsid w:val="00146577"/>
    <w:rsid w:val="00146773"/>
    <w:rsid w:val="00146A1D"/>
    <w:rsid w:val="00146AE1"/>
    <w:rsid w:val="00146EE8"/>
    <w:rsid w:val="0014703E"/>
    <w:rsid w:val="0014708C"/>
    <w:rsid w:val="00147531"/>
    <w:rsid w:val="00147560"/>
    <w:rsid w:val="00147923"/>
    <w:rsid w:val="00147D65"/>
    <w:rsid w:val="00147D91"/>
    <w:rsid w:val="00150020"/>
    <w:rsid w:val="00150170"/>
    <w:rsid w:val="00150427"/>
    <w:rsid w:val="0015057F"/>
    <w:rsid w:val="00150766"/>
    <w:rsid w:val="001508E1"/>
    <w:rsid w:val="00150E73"/>
    <w:rsid w:val="00150F41"/>
    <w:rsid w:val="001510ED"/>
    <w:rsid w:val="00151416"/>
    <w:rsid w:val="001517AB"/>
    <w:rsid w:val="00151805"/>
    <w:rsid w:val="00151897"/>
    <w:rsid w:val="00151912"/>
    <w:rsid w:val="00151A8A"/>
    <w:rsid w:val="00151ACC"/>
    <w:rsid w:val="00151D46"/>
    <w:rsid w:val="00151EF0"/>
    <w:rsid w:val="00152066"/>
    <w:rsid w:val="001522AB"/>
    <w:rsid w:val="001524EC"/>
    <w:rsid w:val="00152559"/>
    <w:rsid w:val="00152744"/>
    <w:rsid w:val="0015282E"/>
    <w:rsid w:val="00152A3B"/>
    <w:rsid w:val="00152A97"/>
    <w:rsid w:val="00152E1D"/>
    <w:rsid w:val="00153334"/>
    <w:rsid w:val="0015347E"/>
    <w:rsid w:val="00153496"/>
    <w:rsid w:val="001534F7"/>
    <w:rsid w:val="0015356F"/>
    <w:rsid w:val="00153626"/>
    <w:rsid w:val="00153A48"/>
    <w:rsid w:val="00153A6B"/>
    <w:rsid w:val="00153D5D"/>
    <w:rsid w:val="00153D84"/>
    <w:rsid w:val="00153E69"/>
    <w:rsid w:val="00153EEF"/>
    <w:rsid w:val="00153F29"/>
    <w:rsid w:val="00154097"/>
    <w:rsid w:val="001541B3"/>
    <w:rsid w:val="001544AB"/>
    <w:rsid w:val="001547EF"/>
    <w:rsid w:val="001548DE"/>
    <w:rsid w:val="00154F0D"/>
    <w:rsid w:val="00155178"/>
    <w:rsid w:val="00155385"/>
    <w:rsid w:val="001553DE"/>
    <w:rsid w:val="00155530"/>
    <w:rsid w:val="001555D6"/>
    <w:rsid w:val="001557D2"/>
    <w:rsid w:val="00155A5A"/>
    <w:rsid w:val="00155AA1"/>
    <w:rsid w:val="00155D53"/>
    <w:rsid w:val="00156164"/>
    <w:rsid w:val="0015622B"/>
    <w:rsid w:val="00156260"/>
    <w:rsid w:val="00156284"/>
    <w:rsid w:val="001563C0"/>
    <w:rsid w:val="00156446"/>
    <w:rsid w:val="00156502"/>
    <w:rsid w:val="001568FF"/>
    <w:rsid w:val="00156D76"/>
    <w:rsid w:val="00156DD1"/>
    <w:rsid w:val="00156EEC"/>
    <w:rsid w:val="00156F2D"/>
    <w:rsid w:val="00156F7B"/>
    <w:rsid w:val="00157149"/>
    <w:rsid w:val="0015722B"/>
    <w:rsid w:val="00157248"/>
    <w:rsid w:val="0015737E"/>
    <w:rsid w:val="00157937"/>
    <w:rsid w:val="00157F86"/>
    <w:rsid w:val="00157FC7"/>
    <w:rsid w:val="00157FD0"/>
    <w:rsid w:val="0016019C"/>
    <w:rsid w:val="001601C7"/>
    <w:rsid w:val="001602C2"/>
    <w:rsid w:val="0016032F"/>
    <w:rsid w:val="001603B9"/>
    <w:rsid w:val="00160674"/>
    <w:rsid w:val="00160786"/>
    <w:rsid w:val="001607A2"/>
    <w:rsid w:val="00160ABA"/>
    <w:rsid w:val="00160B3A"/>
    <w:rsid w:val="00160B9D"/>
    <w:rsid w:val="00160E77"/>
    <w:rsid w:val="001612A5"/>
    <w:rsid w:val="00161DED"/>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FC"/>
    <w:rsid w:val="00163BAC"/>
    <w:rsid w:val="00163C9A"/>
    <w:rsid w:val="00163D88"/>
    <w:rsid w:val="00163FA1"/>
    <w:rsid w:val="001642AB"/>
    <w:rsid w:val="001645B4"/>
    <w:rsid w:val="00164646"/>
    <w:rsid w:val="00164782"/>
    <w:rsid w:val="001647FA"/>
    <w:rsid w:val="00164AC9"/>
    <w:rsid w:val="00164D9D"/>
    <w:rsid w:val="00164DF7"/>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7014F"/>
    <w:rsid w:val="001701A3"/>
    <w:rsid w:val="00170397"/>
    <w:rsid w:val="00170482"/>
    <w:rsid w:val="001706E4"/>
    <w:rsid w:val="001708D0"/>
    <w:rsid w:val="00170B2D"/>
    <w:rsid w:val="00170DFF"/>
    <w:rsid w:val="00170E05"/>
    <w:rsid w:val="001711B9"/>
    <w:rsid w:val="00171551"/>
    <w:rsid w:val="001715A5"/>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03B"/>
    <w:rsid w:val="00174555"/>
    <w:rsid w:val="001747E9"/>
    <w:rsid w:val="00174884"/>
    <w:rsid w:val="001748E7"/>
    <w:rsid w:val="00174915"/>
    <w:rsid w:val="001749B3"/>
    <w:rsid w:val="00174D8A"/>
    <w:rsid w:val="00174DDB"/>
    <w:rsid w:val="00175009"/>
    <w:rsid w:val="00175244"/>
    <w:rsid w:val="001752EC"/>
    <w:rsid w:val="00175478"/>
    <w:rsid w:val="001754B2"/>
    <w:rsid w:val="001754E4"/>
    <w:rsid w:val="0017559F"/>
    <w:rsid w:val="00175650"/>
    <w:rsid w:val="00175653"/>
    <w:rsid w:val="00175743"/>
    <w:rsid w:val="00175766"/>
    <w:rsid w:val="00175A16"/>
    <w:rsid w:val="00175A59"/>
    <w:rsid w:val="00175A6E"/>
    <w:rsid w:val="00175B5A"/>
    <w:rsid w:val="00175B85"/>
    <w:rsid w:val="00175DF1"/>
    <w:rsid w:val="00175EF2"/>
    <w:rsid w:val="00176078"/>
    <w:rsid w:val="001760B4"/>
    <w:rsid w:val="001763FF"/>
    <w:rsid w:val="00176414"/>
    <w:rsid w:val="00176606"/>
    <w:rsid w:val="00176651"/>
    <w:rsid w:val="00176B1C"/>
    <w:rsid w:val="00176B94"/>
    <w:rsid w:val="00176BDB"/>
    <w:rsid w:val="00176F04"/>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77FAD"/>
    <w:rsid w:val="00180041"/>
    <w:rsid w:val="001800E6"/>
    <w:rsid w:val="00180102"/>
    <w:rsid w:val="0018016C"/>
    <w:rsid w:val="00180592"/>
    <w:rsid w:val="001806A9"/>
    <w:rsid w:val="00180860"/>
    <w:rsid w:val="00180A66"/>
    <w:rsid w:val="00180B9D"/>
    <w:rsid w:val="00180CBE"/>
    <w:rsid w:val="00180D96"/>
    <w:rsid w:val="00180DBD"/>
    <w:rsid w:val="00180E60"/>
    <w:rsid w:val="00180E9C"/>
    <w:rsid w:val="00180F5B"/>
    <w:rsid w:val="00181240"/>
    <w:rsid w:val="001814DB"/>
    <w:rsid w:val="001815FA"/>
    <w:rsid w:val="0018160F"/>
    <w:rsid w:val="001817BA"/>
    <w:rsid w:val="001818AF"/>
    <w:rsid w:val="00181B3A"/>
    <w:rsid w:val="00181B43"/>
    <w:rsid w:val="00181E3C"/>
    <w:rsid w:val="00181ECB"/>
    <w:rsid w:val="00181EFD"/>
    <w:rsid w:val="00181F4A"/>
    <w:rsid w:val="00182051"/>
    <w:rsid w:val="001820A6"/>
    <w:rsid w:val="001820B2"/>
    <w:rsid w:val="001820D8"/>
    <w:rsid w:val="001821E9"/>
    <w:rsid w:val="001823B3"/>
    <w:rsid w:val="001823DC"/>
    <w:rsid w:val="0018243B"/>
    <w:rsid w:val="0018246F"/>
    <w:rsid w:val="0018254B"/>
    <w:rsid w:val="0018254F"/>
    <w:rsid w:val="00182718"/>
    <w:rsid w:val="001828D1"/>
    <w:rsid w:val="00182F3F"/>
    <w:rsid w:val="00182FBF"/>
    <w:rsid w:val="00183064"/>
    <w:rsid w:val="00183558"/>
    <w:rsid w:val="001836B6"/>
    <w:rsid w:val="001836DF"/>
    <w:rsid w:val="00183733"/>
    <w:rsid w:val="00183CB7"/>
    <w:rsid w:val="00183CC6"/>
    <w:rsid w:val="00183F11"/>
    <w:rsid w:val="001840F5"/>
    <w:rsid w:val="00184412"/>
    <w:rsid w:val="001844AD"/>
    <w:rsid w:val="001845D1"/>
    <w:rsid w:val="0018463C"/>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8E3"/>
    <w:rsid w:val="0018695F"/>
    <w:rsid w:val="00186B4D"/>
    <w:rsid w:val="00186EFA"/>
    <w:rsid w:val="0018767B"/>
    <w:rsid w:val="0018773D"/>
    <w:rsid w:val="00187B19"/>
    <w:rsid w:val="0019002A"/>
    <w:rsid w:val="00190364"/>
    <w:rsid w:val="00190586"/>
    <w:rsid w:val="001908C5"/>
    <w:rsid w:val="00190927"/>
    <w:rsid w:val="00190996"/>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1FA0"/>
    <w:rsid w:val="00192125"/>
    <w:rsid w:val="00192338"/>
    <w:rsid w:val="001923C5"/>
    <w:rsid w:val="00192402"/>
    <w:rsid w:val="00192484"/>
    <w:rsid w:val="00192589"/>
    <w:rsid w:val="001925E5"/>
    <w:rsid w:val="001929F7"/>
    <w:rsid w:val="00192A39"/>
    <w:rsid w:val="00192BB2"/>
    <w:rsid w:val="00192CEC"/>
    <w:rsid w:val="001934FD"/>
    <w:rsid w:val="0019363A"/>
    <w:rsid w:val="00193760"/>
    <w:rsid w:val="00193987"/>
    <w:rsid w:val="00193A4E"/>
    <w:rsid w:val="00193A7C"/>
    <w:rsid w:val="00193DC9"/>
    <w:rsid w:val="0019410A"/>
    <w:rsid w:val="0019419D"/>
    <w:rsid w:val="001941AA"/>
    <w:rsid w:val="0019443E"/>
    <w:rsid w:val="001948F9"/>
    <w:rsid w:val="00194955"/>
    <w:rsid w:val="00194DCF"/>
    <w:rsid w:val="001950D5"/>
    <w:rsid w:val="001952A4"/>
    <w:rsid w:val="001953A8"/>
    <w:rsid w:val="001953D5"/>
    <w:rsid w:val="00195517"/>
    <w:rsid w:val="00195657"/>
    <w:rsid w:val="0019573B"/>
    <w:rsid w:val="0019592C"/>
    <w:rsid w:val="001959D9"/>
    <w:rsid w:val="001959EE"/>
    <w:rsid w:val="00196085"/>
    <w:rsid w:val="00196183"/>
    <w:rsid w:val="001961E2"/>
    <w:rsid w:val="0019661A"/>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423"/>
    <w:rsid w:val="001A150E"/>
    <w:rsid w:val="001A15F9"/>
    <w:rsid w:val="001A1760"/>
    <w:rsid w:val="001A1CC6"/>
    <w:rsid w:val="001A1F22"/>
    <w:rsid w:val="001A2254"/>
    <w:rsid w:val="001A225C"/>
    <w:rsid w:val="001A2557"/>
    <w:rsid w:val="001A261D"/>
    <w:rsid w:val="001A273B"/>
    <w:rsid w:val="001A2939"/>
    <w:rsid w:val="001A2DEF"/>
    <w:rsid w:val="001A2EB3"/>
    <w:rsid w:val="001A2F60"/>
    <w:rsid w:val="001A2FD5"/>
    <w:rsid w:val="001A3037"/>
    <w:rsid w:val="001A30FB"/>
    <w:rsid w:val="001A3109"/>
    <w:rsid w:val="001A31BE"/>
    <w:rsid w:val="001A3273"/>
    <w:rsid w:val="001A35BF"/>
    <w:rsid w:val="001A36CF"/>
    <w:rsid w:val="001A3974"/>
    <w:rsid w:val="001A39DB"/>
    <w:rsid w:val="001A3BBA"/>
    <w:rsid w:val="001A3C92"/>
    <w:rsid w:val="001A3F0F"/>
    <w:rsid w:val="001A3F73"/>
    <w:rsid w:val="001A3FA5"/>
    <w:rsid w:val="001A422A"/>
    <w:rsid w:val="001A4281"/>
    <w:rsid w:val="001A438D"/>
    <w:rsid w:val="001A450C"/>
    <w:rsid w:val="001A461E"/>
    <w:rsid w:val="001A4A69"/>
    <w:rsid w:val="001A4A7E"/>
    <w:rsid w:val="001A4EDF"/>
    <w:rsid w:val="001A5308"/>
    <w:rsid w:val="001A54E5"/>
    <w:rsid w:val="001A5599"/>
    <w:rsid w:val="001A5907"/>
    <w:rsid w:val="001A5CC6"/>
    <w:rsid w:val="001A5D97"/>
    <w:rsid w:val="001A5E26"/>
    <w:rsid w:val="001A5E67"/>
    <w:rsid w:val="001A5F6A"/>
    <w:rsid w:val="001A6164"/>
    <w:rsid w:val="001A619E"/>
    <w:rsid w:val="001A61A0"/>
    <w:rsid w:val="001A61E1"/>
    <w:rsid w:val="001A641C"/>
    <w:rsid w:val="001A64B2"/>
    <w:rsid w:val="001A6729"/>
    <w:rsid w:val="001A682E"/>
    <w:rsid w:val="001A6AFE"/>
    <w:rsid w:val="001A6BE1"/>
    <w:rsid w:val="001A6E27"/>
    <w:rsid w:val="001A6F96"/>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484"/>
    <w:rsid w:val="001B0AB7"/>
    <w:rsid w:val="001B0BF8"/>
    <w:rsid w:val="001B0E78"/>
    <w:rsid w:val="001B0EB8"/>
    <w:rsid w:val="001B113B"/>
    <w:rsid w:val="001B12CC"/>
    <w:rsid w:val="001B1565"/>
    <w:rsid w:val="001B158B"/>
    <w:rsid w:val="001B17A5"/>
    <w:rsid w:val="001B1937"/>
    <w:rsid w:val="001B19F5"/>
    <w:rsid w:val="001B1C6F"/>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4E9"/>
    <w:rsid w:val="001B55DE"/>
    <w:rsid w:val="001B57B8"/>
    <w:rsid w:val="001B58F4"/>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123"/>
    <w:rsid w:val="001C0286"/>
    <w:rsid w:val="001C02C2"/>
    <w:rsid w:val="001C04EC"/>
    <w:rsid w:val="001C063F"/>
    <w:rsid w:val="001C06AF"/>
    <w:rsid w:val="001C0874"/>
    <w:rsid w:val="001C0883"/>
    <w:rsid w:val="001C09B6"/>
    <w:rsid w:val="001C09BB"/>
    <w:rsid w:val="001C0A6A"/>
    <w:rsid w:val="001C0A95"/>
    <w:rsid w:val="001C0B90"/>
    <w:rsid w:val="001C0C2A"/>
    <w:rsid w:val="001C0E3C"/>
    <w:rsid w:val="001C1256"/>
    <w:rsid w:val="001C12A0"/>
    <w:rsid w:val="001C16A9"/>
    <w:rsid w:val="001C1729"/>
    <w:rsid w:val="001C17B8"/>
    <w:rsid w:val="001C19EB"/>
    <w:rsid w:val="001C1B69"/>
    <w:rsid w:val="001C1BC7"/>
    <w:rsid w:val="001C1CF5"/>
    <w:rsid w:val="001C1DD5"/>
    <w:rsid w:val="001C1E47"/>
    <w:rsid w:val="001C1E53"/>
    <w:rsid w:val="001C211D"/>
    <w:rsid w:val="001C22AC"/>
    <w:rsid w:val="001C2606"/>
    <w:rsid w:val="001C2696"/>
    <w:rsid w:val="001C2865"/>
    <w:rsid w:val="001C28E9"/>
    <w:rsid w:val="001C2A8B"/>
    <w:rsid w:val="001C2D2C"/>
    <w:rsid w:val="001C30B5"/>
    <w:rsid w:val="001C312D"/>
    <w:rsid w:val="001C3434"/>
    <w:rsid w:val="001C3474"/>
    <w:rsid w:val="001C3506"/>
    <w:rsid w:val="001C39E9"/>
    <w:rsid w:val="001C3ACC"/>
    <w:rsid w:val="001C3BF1"/>
    <w:rsid w:val="001C3CA5"/>
    <w:rsid w:val="001C3D59"/>
    <w:rsid w:val="001C3DC6"/>
    <w:rsid w:val="001C3E02"/>
    <w:rsid w:val="001C3E07"/>
    <w:rsid w:val="001C3E10"/>
    <w:rsid w:val="001C3F13"/>
    <w:rsid w:val="001C3FC6"/>
    <w:rsid w:val="001C4640"/>
    <w:rsid w:val="001C4A39"/>
    <w:rsid w:val="001C4BAC"/>
    <w:rsid w:val="001C4C67"/>
    <w:rsid w:val="001C4D3A"/>
    <w:rsid w:val="001C4F5F"/>
    <w:rsid w:val="001C54B8"/>
    <w:rsid w:val="001C553B"/>
    <w:rsid w:val="001C5710"/>
    <w:rsid w:val="001C589B"/>
    <w:rsid w:val="001C58A6"/>
    <w:rsid w:val="001C5BC8"/>
    <w:rsid w:val="001C5C2A"/>
    <w:rsid w:val="001C5CBF"/>
    <w:rsid w:val="001C5DBB"/>
    <w:rsid w:val="001C5DEE"/>
    <w:rsid w:val="001C5E85"/>
    <w:rsid w:val="001C5EE9"/>
    <w:rsid w:val="001C5F88"/>
    <w:rsid w:val="001C6182"/>
    <w:rsid w:val="001C619C"/>
    <w:rsid w:val="001C6269"/>
    <w:rsid w:val="001C6488"/>
    <w:rsid w:val="001C66D2"/>
    <w:rsid w:val="001C6708"/>
    <w:rsid w:val="001C6722"/>
    <w:rsid w:val="001C6F12"/>
    <w:rsid w:val="001C7378"/>
    <w:rsid w:val="001C73D3"/>
    <w:rsid w:val="001C760E"/>
    <w:rsid w:val="001C7736"/>
    <w:rsid w:val="001C78F7"/>
    <w:rsid w:val="001C7AED"/>
    <w:rsid w:val="001C7D0B"/>
    <w:rsid w:val="001C7DF1"/>
    <w:rsid w:val="001C7F47"/>
    <w:rsid w:val="001D006C"/>
    <w:rsid w:val="001D042F"/>
    <w:rsid w:val="001D056C"/>
    <w:rsid w:val="001D0578"/>
    <w:rsid w:val="001D0593"/>
    <w:rsid w:val="001D0A8E"/>
    <w:rsid w:val="001D0C53"/>
    <w:rsid w:val="001D0C95"/>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45"/>
    <w:rsid w:val="001D448E"/>
    <w:rsid w:val="001D450A"/>
    <w:rsid w:val="001D494A"/>
    <w:rsid w:val="001D4969"/>
    <w:rsid w:val="001D4AF0"/>
    <w:rsid w:val="001D4B1F"/>
    <w:rsid w:val="001D4B96"/>
    <w:rsid w:val="001D4DFA"/>
    <w:rsid w:val="001D4E6C"/>
    <w:rsid w:val="001D4EA7"/>
    <w:rsid w:val="001D4ECB"/>
    <w:rsid w:val="001D4F24"/>
    <w:rsid w:val="001D506F"/>
    <w:rsid w:val="001D5149"/>
    <w:rsid w:val="001D519F"/>
    <w:rsid w:val="001D5225"/>
    <w:rsid w:val="001D530E"/>
    <w:rsid w:val="001D53BA"/>
    <w:rsid w:val="001D53D0"/>
    <w:rsid w:val="001D540C"/>
    <w:rsid w:val="001D55F9"/>
    <w:rsid w:val="001D57BC"/>
    <w:rsid w:val="001D57E2"/>
    <w:rsid w:val="001D5961"/>
    <w:rsid w:val="001D5A98"/>
    <w:rsid w:val="001D5D4A"/>
    <w:rsid w:val="001D5F79"/>
    <w:rsid w:val="001D5FD3"/>
    <w:rsid w:val="001D6056"/>
    <w:rsid w:val="001D6080"/>
    <w:rsid w:val="001D63D6"/>
    <w:rsid w:val="001D64B6"/>
    <w:rsid w:val="001D64D3"/>
    <w:rsid w:val="001D660F"/>
    <w:rsid w:val="001D686D"/>
    <w:rsid w:val="001D6CD4"/>
    <w:rsid w:val="001D6D0D"/>
    <w:rsid w:val="001D6E61"/>
    <w:rsid w:val="001D6EE7"/>
    <w:rsid w:val="001D6F30"/>
    <w:rsid w:val="001D6FB4"/>
    <w:rsid w:val="001D7170"/>
    <w:rsid w:val="001D71F5"/>
    <w:rsid w:val="001D7260"/>
    <w:rsid w:val="001D72F3"/>
    <w:rsid w:val="001D775E"/>
    <w:rsid w:val="001D7816"/>
    <w:rsid w:val="001D7898"/>
    <w:rsid w:val="001D7ADE"/>
    <w:rsid w:val="001D7B58"/>
    <w:rsid w:val="001D7B96"/>
    <w:rsid w:val="001D7FE2"/>
    <w:rsid w:val="001E00D4"/>
    <w:rsid w:val="001E021D"/>
    <w:rsid w:val="001E02BA"/>
    <w:rsid w:val="001E054C"/>
    <w:rsid w:val="001E061F"/>
    <w:rsid w:val="001E065A"/>
    <w:rsid w:val="001E0767"/>
    <w:rsid w:val="001E08EE"/>
    <w:rsid w:val="001E09F4"/>
    <w:rsid w:val="001E0A73"/>
    <w:rsid w:val="001E0F8B"/>
    <w:rsid w:val="001E0FDC"/>
    <w:rsid w:val="001E111F"/>
    <w:rsid w:val="001E1284"/>
    <w:rsid w:val="001E12D4"/>
    <w:rsid w:val="001E12F4"/>
    <w:rsid w:val="001E13DA"/>
    <w:rsid w:val="001E13E5"/>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EEF"/>
    <w:rsid w:val="001E3001"/>
    <w:rsid w:val="001E3188"/>
    <w:rsid w:val="001E31D1"/>
    <w:rsid w:val="001E3219"/>
    <w:rsid w:val="001E32BE"/>
    <w:rsid w:val="001E36C2"/>
    <w:rsid w:val="001E38E6"/>
    <w:rsid w:val="001E3A45"/>
    <w:rsid w:val="001E3B0A"/>
    <w:rsid w:val="001E3FE1"/>
    <w:rsid w:val="001E4025"/>
    <w:rsid w:val="001E4086"/>
    <w:rsid w:val="001E420B"/>
    <w:rsid w:val="001E43C7"/>
    <w:rsid w:val="001E45DA"/>
    <w:rsid w:val="001E4704"/>
    <w:rsid w:val="001E48CC"/>
    <w:rsid w:val="001E4B33"/>
    <w:rsid w:val="001E5390"/>
    <w:rsid w:val="001E53E2"/>
    <w:rsid w:val="001E5689"/>
    <w:rsid w:val="001E5693"/>
    <w:rsid w:val="001E5994"/>
    <w:rsid w:val="001E5BB2"/>
    <w:rsid w:val="001E5BD5"/>
    <w:rsid w:val="001E5C53"/>
    <w:rsid w:val="001E5D1F"/>
    <w:rsid w:val="001E5F64"/>
    <w:rsid w:val="001E6186"/>
    <w:rsid w:val="001E6199"/>
    <w:rsid w:val="001E6313"/>
    <w:rsid w:val="001E64FE"/>
    <w:rsid w:val="001E679C"/>
    <w:rsid w:val="001E6A87"/>
    <w:rsid w:val="001E6A92"/>
    <w:rsid w:val="001E6BDA"/>
    <w:rsid w:val="001E6C1B"/>
    <w:rsid w:val="001E6DE5"/>
    <w:rsid w:val="001E7173"/>
    <w:rsid w:val="001E719A"/>
    <w:rsid w:val="001E71F0"/>
    <w:rsid w:val="001E750C"/>
    <w:rsid w:val="001E7702"/>
    <w:rsid w:val="001E7973"/>
    <w:rsid w:val="001E7A8F"/>
    <w:rsid w:val="001E7BEB"/>
    <w:rsid w:val="001E7D26"/>
    <w:rsid w:val="001F014C"/>
    <w:rsid w:val="001F020C"/>
    <w:rsid w:val="001F0491"/>
    <w:rsid w:val="001F0546"/>
    <w:rsid w:val="001F05EB"/>
    <w:rsid w:val="001F0DDF"/>
    <w:rsid w:val="001F0E8D"/>
    <w:rsid w:val="001F1116"/>
    <w:rsid w:val="001F11F0"/>
    <w:rsid w:val="001F1312"/>
    <w:rsid w:val="001F15FA"/>
    <w:rsid w:val="001F17CF"/>
    <w:rsid w:val="001F18C3"/>
    <w:rsid w:val="001F18E2"/>
    <w:rsid w:val="001F1B1E"/>
    <w:rsid w:val="001F1BD1"/>
    <w:rsid w:val="001F1BEA"/>
    <w:rsid w:val="001F1DFA"/>
    <w:rsid w:val="001F1E26"/>
    <w:rsid w:val="001F2046"/>
    <w:rsid w:val="001F22A9"/>
    <w:rsid w:val="001F2445"/>
    <w:rsid w:val="001F253A"/>
    <w:rsid w:val="001F26E9"/>
    <w:rsid w:val="001F2982"/>
    <w:rsid w:val="001F29D5"/>
    <w:rsid w:val="001F2AD4"/>
    <w:rsid w:val="001F2D88"/>
    <w:rsid w:val="001F2E08"/>
    <w:rsid w:val="001F307F"/>
    <w:rsid w:val="001F31C1"/>
    <w:rsid w:val="001F33A0"/>
    <w:rsid w:val="001F348F"/>
    <w:rsid w:val="001F350F"/>
    <w:rsid w:val="001F35A8"/>
    <w:rsid w:val="001F36BC"/>
    <w:rsid w:val="001F3953"/>
    <w:rsid w:val="001F39AB"/>
    <w:rsid w:val="001F3B90"/>
    <w:rsid w:val="001F3E14"/>
    <w:rsid w:val="001F3F97"/>
    <w:rsid w:val="001F4112"/>
    <w:rsid w:val="001F41F4"/>
    <w:rsid w:val="001F4210"/>
    <w:rsid w:val="001F4294"/>
    <w:rsid w:val="001F42DA"/>
    <w:rsid w:val="001F45E8"/>
    <w:rsid w:val="001F4650"/>
    <w:rsid w:val="001F4706"/>
    <w:rsid w:val="001F4817"/>
    <w:rsid w:val="001F49B2"/>
    <w:rsid w:val="001F4BAF"/>
    <w:rsid w:val="001F4CBF"/>
    <w:rsid w:val="001F4D14"/>
    <w:rsid w:val="001F4DE8"/>
    <w:rsid w:val="001F4E57"/>
    <w:rsid w:val="001F4EDF"/>
    <w:rsid w:val="001F5093"/>
    <w:rsid w:val="001F50E0"/>
    <w:rsid w:val="001F5172"/>
    <w:rsid w:val="001F53A2"/>
    <w:rsid w:val="001F53CA"/>
    <w:rsid w:val="001F5459"/>
    <w:rsid w:val="001F5569"/>
    <w:rsid w:val="001F565E"/>
    <w:rsid w:val="001F5913"/>
    <w:rsid w:val="001F5C1A"/>
    <w:rsid w:val="001F5C95"/>
    <w:rsid w:val="001F5C9E"/>
    <w:rsid w:val="001F5D63"/>
    <w:rsid w:val="001F5E73"/>
    <w:rsid w:val="001F5ED8"/>
    <w:rsid w:val="001F5EE0"/>
    <w:rsid w:val="001F5F10"/>
    <w:rsid w:val="001F60B5"/>
    <w:rsid w:val="001F6292"/>
    <w:rsid w:val="001F644E"/>
    <w:rsid w:val="001F662A"/>
    <w:rsid w:val="001F67B9"/>
    <w:rsid w:val="001F6910"/>
    <w:rsid w:val="001F6BE2"/>
    <w:rsid w:val="001F6D40"/>
    <w:rsid w:val="001F6E45"/>
    <w:rsid w:val="001F6EE9"/>
    <w:rsid w:val="001F6F1B"/>
    <w:rsid w:val="001F7291"/>
    <w:rsid w:val="001F7317"/>
    <w:rsid w:val="001F7408"/>
    <w:rsid w:val="001F7471"/>
    <w:rsid w:val="001F7647"/>
    <w:rsid w:val="001F78E8"/>
    <w:rsid w:val="001F798D"/>
    <w:rsid w:val="001F7BB8"/>
    <w:rsid w:val="001F7DD6"/>
    <w:rsid w:val="00200094"/>
    <w:rsid w:val="002000F1"/>
    <w:rsid w:val="002000F2"/>
    <w:rsid w:val="002000FC"/>
    <w:rsid w:val="00200125"/>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0D"/>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CA8"/>
    <w:rsid w:val="00202D2E"/>
    <w:rsid w:val="00203069"/>
    <w:rsid w:val="00203159"/>
    <w:rsid w:val="00203375"/>
    <w:rsid w:val="0020358B"/>
    <w:rsid w:val="00203668"/>
    <w:rsid w:val="00203883"/>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B2"/>
    <w:rsid w:val="00205BCB"/>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9A1"/>
    <w:rsid w:val="00206B20"/>
    <w:rsid w:val="00206B53"/>
    <w:rsid w:val="00206BF6"/>
    <w:rsid w:val="00206DE5"/>
    <w:rsid w:val="00206E5A"/>
    <w:rsid w:val="0020750B"/>
    <w:rsid w:val="0020760F"/>
    <w:rsid w:val="00207613"/>
    <w:rsid w:val="00207847"/>
    <w:rsid w:val="00207AF9"/>
    <w:rsid w:val="00207B02"/>
    <w:rsid w:val="00207BB9"/>
    <w:rsid w:val="00207D58"/>
    <w:rsid w:val="00207EB6"/>
    <w:rsid w:val="00207F27"/>
    <w:rsid w:val="0021005B"/>
    <w:rsid w:val="00210174"/>
    <w:rsid w:val="00210367"/>
    <w:rsid w:val="0021036C"/>
    <w:rsid w:val="0021046F"/>
    <w:rsid w:val="0021065B"/>
    <w:rsid w:val="002109D5"/>
    <w:rsid w:val="00210A2E"/>
    <w:rsid w:val="00210A53"/>
    <w:rsid w:val="00210B05"/>
    <w:rsid w:val="00210C84"/>
    <w:rsid w:val="00210C91"/>
    <w:rsid w:val="00210D00"/>
    <w:rsid w:val="00210F42"/>
    <w:rsid w:val="00210F93"/>
    <w:rsid w:val="00211042"/>
    <w:rsid w:val="00211271"/>
    <w:rsid w:val="00211345"/>
    <w:rsid w:val="002113F2"/>
    <w:rsid w:val="002114FA"/>
    <w:rsid w:val="00211AF1"/>
    <w:rsid w:val="00211D31"/>
    <w:rsid w:val="00211DD9"/>
    <w:rsid w:val="002120D3"/>
    <w:rsid w:val="002121C0"/>
    <w:rsid w:val="00212358"/>
    <w:rsid w:val="002123F0"/>
    <w:rsid w:val="0021254B"/>
    <w:rsid w:val="00212803"/>
    <w:rsid w:val="00212816"/>
    <w:rsid w:val="00212A8F"/>
    <w:rsid w:val="00212E14"/>
    <w:rsid w:val="002130A9"/>
    <w:rsid w:val="002130BD"/>
    <w:rsid w:val="00213123"/>
    <w:rsid w:val="00213407"/>
    <w:rsid w:val="00213494"/>
    <w:rsid w:val="0021371D"/>
    <w:rsid w:val="00213851"/>
    <w:rsid w:val="002138A9"/>
    <w:rsid w:val="00213A25"/>
    <w:rsid w:val="00213DCB"/>
    <w:rsid w:val="00213FB7"/>
    <w:rsid w:val="0021413D"/>
    <w:rsid w:val="00214298"/>
    <w:rsid w:val="00214561"/>
    <w:rsid w:val="00214571"/>
    <w:rsid w:val="00214789"/>
    <w:rsid w:val="002147AE"/>
    <w:rsid w:val="00214E0D"/>
    <w:rsid w:val="00214E26"/>
    <w:rsid w:val="00214F12"/>
    <w:rsid w:val="00215074"/>
    <w:rsid w:val="0021512E"/>
    <w:rsid w:val="002151FA"/>
    <w:rsid w:val="00215550"/>
    <w:rsid w:val="00215566"/>
    <w:rsid w:val="0021556B"/>
    <w:rsid w:val="002156E3"/>
    <w:rsid w:val="002157BD"/>
    <w:rsid w:val="0021586D"/>
    <w:rsid w:val="00215872"/>
    <w:rsid w:val="00215C24"/>
    <w:rsid w:val="00215CDD"/>
    <w:rsid w:val="00215D76"/>
    <w:rsid w:val="00215D79"/>
    <w:rsid w:val="00215E67"/>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9"/>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49"/>
    <w:rsid w:val="00223590"/>
    <w:rsid w:val="002235DF"/>
    <w:rsid w:val="00223833"/>
    <w:rsid w:val="002239CC"/>
    <w:rsid w:val="00223ACD"/>
    <w:rsid w:val="00224226"/>
    <w:rsid w:val="0022474F"/>
    <w:rsid w:val="00224794"/>
    <w:rsid w:val="00224A38"/>
    <w:rsid w:val="00224A58"/>
    <w:rsid w:val="00224A9B"/>
    <w:rsid w:val="00224FDC"/>
    <w:rsid w:val="00225154"/>
    <w:rsid w:val="00225342"/>
    <w:rsid w:val="002254F6"/>
    <w:rsid w:val="00225643"/>
    <w:rsid w:val="00225DC1"/>
    <w:rsid w:val="0022605E"/>
    <w:rsid w:val="0022624C"/>
    <w:rsid w:val="002262A2"/>
    <w:rsid w:val="0022636D"/>
    <w:rsid w:val="00226467"/>
    <w:rsid w:val="0022657F"/>
    <w:rsid w:val="002269A7"/>
    <w:rsid w:val="00226A4A"/>
    <w:rsid w:val="00226A52"/>
    <w:rsid w:val="00226AE0"/>
    <w:rsid w:val="00226BD3"/>
    <w:rsid w:val="00226C2A"/>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359"/>
    <w:rsid w:val="0023148A"/>
    <w:rsid w:val="0023149B"/>
    <w:rsid w:val="002314EE"/>
    <w:rsid w:val="00231666"/>
    <w:rsid w:val="00231740"/>
    <w:rsid w:val="0023187D"/>
    <w:rsid w:val="00231B71"/>
    <w:rsid w:val="00231D67"/>
    <w:rsid w:val="00231DD0"/>
    <w:rsid w:val="002320B5"/>
    <w:rsid w:val="00232149"/>
    <w:rsid w:val="00232191"/>
    <w:rsid w:val="00232397"/>
    <w:rsid w:val="0023259C"/>
    <w:rsid w:val="0023287C"/>
    <w:rsid w:val="002329B4"/>
    <w:rsid w:val="002329D3"/>
    <w:rsid w:val="00232A38"/>
    <w:rsid w:val="00232A87"/>
    <w:rsid w:val="00232BB4"/>
    <w:rsid w:val="00232E9D"/>
    <w:rsid w:val="00232F62"/>
    <w:rsid w:val="0023324F"/>
    <w:rsid w:val="0023348D"/>
    <w:rsid w:val="00233590"/>
    <w:rsid w:val="002337C0"/>
    <w:rsid w:val="00233A5F"/>
    <w:rsid w:val="00233D48"/>
    <w:rsid w:val="0023435E"/>
    <w:rsid w:val="002344C8"/>
    <w:rsid w:val="002349C5"/>
    <w:rsid w:val="00234B73"/>
    <w:rsid w:val="00234D9D"/>
    <w:rsid w:val="00234E15"/>
    <w:rsid w:val="00235025"/>
    <w:rsid w:val="002353C5"/>
    <w:rsid w:val="00235581"/>
    <w:rsid w:val="002355BD"/>
    <w:rsid w:val="00235698"/>
    <w:rsid w:val="00235789"/>
    <w:rsid w:val="002358AB"/>
    <w:rsid w:val="00235929"/>
    <w:rsid w:val="00235F14"/>
    <w:rsid w:val="00236106"/>
    <w:rsid w:val="00236426"/>
    <w:rsid w:val="00236561"/>
    <w:rsid w:val="00236731"/>
    <w:rsid w:val="00236773"/>
    <w:rsid w:val="00236AF5"/>
    <w:rsid w:val="00236DD4"/>
    <w:rsid w:val="00236EB5"/>
    <w:rsid w:val="00236F71"/>
    <w:rsid w:val="00236F88"/>
    <w:rsid w:val="002373FC"/>
    <w:rsid w:val="00237C6F"/>
    <w:rsid w:val="00237C9B"/>
    <w:rsid w:val="00237D22"/>
    <w:rsid w:val="00237D2B"/>
    <w:rsid w:val="00237DF5"/>
    <w:rsid w:val="0024019A"/>
    <w:rsid w:val="0024029F"/>
    <w:rsid w:val="0024045B"/>
    <w:rsid w:val="00240487"/>
    <w:rsid w:val="00240956"/>
    <w:rsid w:val="00240AAA"/>
    <w:rsid w:val="00240B59"/>
    <w:rsid w:val="00240B7D"/>
    <w:rsid w:val="00240C63"/>
    <w:rsid w:val="00240C75"/>
    <w:rsid w:val="00240CB5"/>
    <w:rsid w:val="00240F65"/>
    <w:rsid w:val="0024103F"/>
    <w:rsid w:val="00241263"/>
    <w:rsid w:val="00241597"/>
    <w:rsid w:val="00241BC7"/>
    <w:rsid w:val="00241C7B"/>
    <w:rsid w:val="00241D3F"/>
    <w:rsid w:val="00241D6D"/>
    <w:rsid w:val="00241E9E"/>
    <w:rsid w:val="00241FEC"/>
    <w:rsid w:val="002421F2"/>
    <w:rsid w:val="0024232B"/>
    <w:rsid w:val="00242566"/>
    <w:rsid w:val="002425C3"/>
    <w:rsid w:val="0024284B"/>
    <w:rsid w:val="0024286B"/>
    <w:rsid w:val="00242B28"/>
    <w:rsid w:val="00242B2A"/>
    <w:rsid w:val="00242CAE"/>
    <w:rsid w:val="00242DBC"/>
    <w:rsid w:val="0024330F"/>
    <w:rsid w:val="0024334B"/>
    <w:rsid w:val="002435D5"/>
    <w:rsid w:val="0024363F"/>
    <w:rsid w:val="00243ACD"/>
    <w:rsid w:val="00243EA1"/>
    <w:rsid w:val="00243F40"/>
    <w:rsid w:val="00243F4A"/>
    <w:rsid w:val="002442A1"/>
    <w:rsid w:val="002442F9"/>
    <w:rsid w:val="0024445A"/>
    <w:rsid w:val="00244606"/>
    <w:rsid w:val="002447A8"/>
    <w:rsid w:val="00244804"/>
    <w:rsid w:val="00244924"/>
    <w:rsid w:val="002449F4"/>
    <w:rsid w:val="00244B7D"/>
    <w:rsid w:val="00244F32"/>
    <w:rsid w:val="00244F6B"/>
    <w:rsid w:val="00244FF2"/>
    <w:rsid w:val="0024501C"/>
    <w:rsid w:val="0024520E"/>
    <w:rsid w:val="0024530E"/>
    <w:rsid w:val="00245492"/>
    <w:rsid w:val="00245A41"/>
    <w:rsid w:val="00245B70"/>
    <w:rsid w:val="00245C56"/>
    <w:rsid w:val="00245D7D"/>
    <w:rsid w:val="00245E39"/>
    <w:rsid w:val="00245FBA"/>
    <w:rsid w:val="00245FDB"/>
    <w:rsid w:val="00246132"/>
    <w:rsid w:val="0024645A"/>
    <w:rsid w:val="00246500"/>
    <w:rsid w:val="00246514"/>
    <w:rsid w:val="0024662B"/>
    <w:rsid w:val="0024662D"/>
    <w:rsid w:val="00246753"/>
    <w:rsid w:val="00246757"/>
    <w:rsid w:val="002468E4"/>
    <w:rsid w:val="00246AC2"/>
    <w:rsid w:val="00246BEB"/>
    <w:rsid w:val="00246C4A"/>
    <w:rsid w:val="00246C52"/>
    <w:rsid w:val="00246EB6"/>
    <w:rsid w:val="002475A2"/>
    <w:rsid w:val="002475BE"/>
    <w:rsid w:val="00247660"/>
    <w:rsid w:val="002477BC"/>
    <w:rsid w:val="0024785A"/>
    <w:rsid w:val="0024791B"/>
    <w:rsid w:val="00247B8F"/>
    <w:rsid w:val="00247BD2"/>
    <w:rsid w:val="00247C92"/>
    <w:rsid w:val="00247DD1"/>
    <w:rsid w:val="00247DF6"/>
    <w:rsid w:val="00250072"/>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09E"/>
    <w:rsid w:val="00252162"/>
    <w:rsid w:val="002523DE"/>
    <w:rsid w:val="00252668"/>
    <w:rsid w:val="00252AEF"/>
    <w:rsid w:val="00252E2A"/>
    <w:rsid w:val="002530D6"/>
    <w:rsid w:val="002530D9"/>
    <w:rsid w:val="00253151"/>
    <w:rsid w:val="0025325D"/>
    <w:rsid w:val="002532D6"/>
    <w:rsid w:val="002533FF"/>
    <w:rsid w:val="00253400"/>
    <w:rsid w:val="002535FA"/>
    <w:rsid w:val="00253781"/>
    <w:rsid w:val="002537F5"/>
    <w:rsid w:val="00253905"/>
    <w:rsid w:val="00253AE8"/>
    <w:rsid w:val="00253BAD"/>
    <w:rsid w:val="00253BF8"/>
    <w:rsid w:val="00253F4E"/>
    <w:rsid w:val="00253F7E"/>
    <w:rsid w:val="0025420E"/>
    <w:rsid w:val="0025429A"/>
    <w:rsid w:val="00254313"/>
    <w:rsid w:val="0025431A"/>
    <w:rsid w:val="00254349"/>
    <w:rsid w:val="00254676"/>
    <w:rsid w:val="0025476C"/>
    <w:rsid w:val="0025482D"/>
    <w:rsid w:val="00254AE8"/>
    <w:rsid w:val="00254D05"/>
    <w:rsid w:val="00255128"/>
    <w:rsid w:val="002553DC"/>
    <w:rsid w:val="002554F7"/>
    <w:rsid w:val="0025562B"/>
    <w:rsid w:val="00255986"/>
    <w:rsid w:val="00255C1B"/>
    <w:rsid w:val="00255C8A"/>
    <w:rsid w:val="00255DA7"/>
    <w:rsid w:val="00255EDA"/>
    <w:rsid w:val="00255EE3"/>
    <w:rsid w:val="0025625A"/>
    <w:rsid w:val="002563E6"/>
    <w:rsid w:val="002568D7"/>
    <w:rsid w:val="00256A58"/>
    <w:rsid w:val="00256B22"/>
    <w:rsid w:val="00256BE4"/>
    <w:rsid w:val="00256D51"/>
    <w:rsid w:val="00256F02"/>
    <w:rsid w:val="00256F6D"/>
    <w:rsid w:val="00256F93"/>
    <w:rsid w:val="00257034"/>
    <w:rsid w:val="002571C8"/>
    <w:rsid w:val="002572F1"/>
    <w:rsid w:val="00257705"/>
    <w:rsid w:val="0025774E"/>
    <w:rsid w:val="0025780F"/>
    <w:rsid w:val="00257A62"/>
    <w:rsid w:val="00257D2A"/>
    <w:rsid w:val="002600A8"/>
    <w:rsid w:val="00260139"/>
    <w:rsid w:val="00260156"/>
    <w:rsid w:val="002606A0"/>
    <w:rsid w:val="002606ED"/>
    <w:rsid w:val="0026075E"/>
    <w:rsid w:val="00260762"/>
    <w:rsid w:val="002608BD"/>
    <w:rsid w:val="002608F0"/>
    <w:rsid w:val="00260935"/>
    <w:rsid w:val="00260FAD"/>
    <w:rsid w:val="00261207"/>
    <w:rsid w:val="0026178A"/>
    <w:rsid w:val="002617F6"/>
    <w:rsid w:val="002619AE"/>
    <w:rsid w:val="00261D05"/>
    <w:rsid w:val="00261DC1"/>
    <w:rsid w:val="00261DD9"/>
    <w:rsid w:val="00261E87"/>
    <w:rsid w:val="00262083"/>
    <w:rsid w:val="00262259"/>
    <w:rsid w:val="00262354"/>
    <w:rsid w:val="002623AC"/>
    <w:rsid w:val="00262979"/>
    <w:rsid w:val="00262B9F"/>
    <w:rsid w:val="00263038"/>
    <w:rsid w:val="002631A9"/>
    <w:rsid w:val="002631DC"/>
    <w:rsid w:val="002633EA"/>
    <w:rsid w:val="00263627"/>
    <w:rsid w:val="0026382D"/>
    <w:rsid w:val="0026385F"/>
    <w:rsid w:val="00263909"/>
    <w:rsid w:val="00263D58"/>
    <w:rsid w:val="00263DB2"/>
    <w:rsid w:val="00263DD9"/>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369"/>
    <w:rsid w:val="002664E3"/>
    <w:rsid w:val="002664FA"/>
    <w:rsid w:val="00266830"/>
    <w:rsid w:val="00266867"/>
    <w:rsid w:val="002668F6"/>
    <w:rsid w:val="00266B56"/>
    <w:rsid w:val="00266CDB"/>
    <w:rsid w:val="002670A4"/>
    <w:rsid w:val="0026716C"/>
    <w:rsid w:val="002671F4"/>
    <w:rsid w:val="00267791"/>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09"/>
    <w:rsid w:val="0027193C"/>
    <w:rsid w:val="0027193F"/>
    <w:rsid w:val="00271960"/>
    <w:rsid w:val="00271EEF"/>
    <w:rsid w:val="00272242"/>
    <w:rsid w:val="0027239B"/>
    <w:rsid w:val="0027242C"/>
    <w:rsid w:val="00272474"/>
    <w:rsid w:val="0027257A"/>
    <w:rsid w:val="002726D1"/>
    <w:rsid w:val="00272736"/>
    <w:rsid w:val="002729A9"/>
    <w:rsid w:val="002729F1"/>
    <w:rsid w:val="00272CDA"/>
    <w:rsid w:val="00272D06"/>
    <w:rsid w:val="00272D44"/>
    <w:rsid w:val="00272F80"/>
    <w:rsid w:val="00272FEB"/>
    <w:rsid w:val="002733F6"/>
    <w:rsid w:val="00273442"/>
    <w:rsid w:val="0027363A"/>
    <w:rsid w:val="00273644"/>
    <w:rsid w:val="00273679"/>
    <w:rsid w:val="002736A1"/>
    <w:rsid w:val="002738C9"/>
    <w:rsid w:val="002739DB"/>
    <w:rsid w:val="00273B2D"/>
    <w:rsid w:val="00273CFB"/>
    <w:rsid w:val="00273D76"/>
    <w:rsid w:val="00273E66"/>
    <w:rsid w:val="00273F5D"/>
    <w:rsid w:val="00274172"/>
    <w:rsid w:val="00274326"/>
    <w:rsid w:val="0027434C"/>
    <w:rsid w:val="002743CB"/>
    <w:rsid w:val="00274488"/>
    <w:rsid w:val="00274668"/>
    <w:rsid w:val="002747BA"/>
    <w:rsid w:val="00274B32"/>
    <w:rsid w:val="00274CE5"/>
    <w:rsid w:val="00274D08"/>
    <w:rsid w:val="00274DE3"/>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660"/>
    <w:rsid w:val="002766C9"/>
    <w:rsid w:val="002768E3"/>
    <w:rsid w:val="00276982"/>
    <w:rsid w:val="0027711B"/>
    <w:rsid w:val="0027732F"/>
    <w:rsid w:val="00277512"/>
    <w:rsid w:val="002776BD"/>
    <w:rsid w:val="00277771"/>
    <w:rsid w:val="002777E4"/>
    <w:rsid w:val="0027780B"/>
    <w:rsid w:val="00277E66"/>
    <w:rsid w:val="002801E2"/>
    <w:rsid w:val="00280362"/>
    <w:rsid w:val="00280364"/>
    <w:rsid w:val="0028038B"/>
    <w:rsid w:val="002805F5"/>
    <w:rsid w:val="00280612"/>
    <w:rsid w:val="0028073A"/>
    <w:rsid w:val="00280910"/>
    <w:rsid w:val="00280928"/>
    <w:rsid w:val="00280960"/>
    <w:rsid w:val="00280B83"/>
    <w:rsid w:val="00280E31"/>
    <w:rsid w:val="00281222"/>
    <w:rsid w:val="00281480"/>
    <w:rsid w:val="002815B9"/>
    <w:rsid w:val="0028164E"/>
    <w:rsid w:val="0028168F"/>
    <w:rsid w:val="002817F3"/>
    <w:rsid w:val="00281C9E"/>
    <w:rsid w:val="00281ED6"/>
    <w:rsid w:val="0028225C"/>
    <w:rsid w:val="002825CE"/>
    <w:rsid w:val="002825EF"/>
    <w:rsid w:val="002826BD"/>
    <w:rsid w:val="00282A3B"/>
    <w:rsid w:val="00282B3C"/>
    <w:rsid w:val="00282DD0"/>
    <w:rsid w:val="00282EB8"/>
    <w:rsid w:val="00282FBC"/>
    <w:rsid w:val="00283137"/>
    <w:rsid w:val="00283165"/>
    <w:rsid w:val="002832E7"/>
    <w:rsid w:val="0028348C"/>
    <w:rsid w:val="002835B0"/>
    <w:rsid w:val="002835B8"/>
    <w:rsid w:val="0028363C"/>
    <w:rsid w:val="00283852"/>
    <w:rsid w:val="00283B20"/>
    <w:rsid w:val="00283FFA"/>
    <w:rsid w:val="002841A6"/>
    <w:rsid w:val="00284293"/>
    <w:rsid w:val="00284B96"/>
    <w:rsid w:val="00284C7A"/>
    <w:rsid w:val="00284E7F"/>
    <w:rsid w:val="00284E89"/>
    <w:rsid w:val="002853BC"/>
    <w:rsid w:val="0028541B"/>
    <w:rsid w:val="0028550D"/>
    <w:rsid w:val="00285520"/>
    <w:rsid w:val="00285894"/>
    <w:rsid w:val="00285CE5"/>
    <w:rsid w:val="00285D0D"/>
    <w:rsid w:val="00285E28"/>
    <w:rsid w:val="00286081"/>
    <w:rsid w:val="00286240"/>
    <w:rsid w:val="0028639F"/>
    <w:rsid w:val="002863A8"/>
    <w:rsid w:val="00286631"/>
    <w:rsid w:val="00286930"/>
    <w:rsid w:val="00286F06"/>
    <w:rsid w:val="00286F76"/>
    <w:rsid w:val="00287198"/>
    <w:rsid w:val="00287283"/>
    <w:rsid w:val="00287376"/>
    <w:rsid w:val="00287433"/>
    <w:rsid w:val="002877DE"/>
    <w:rsid w:val="00287821"/>
    <w:rsid w:val="00287917"/>
    <w:rsid w:val="00287B2C"/>
    <w:rsid w:val="00287C28"/>
    <w:rsid w:val="00287C39"/>
    <w:rsid w:val="00290254"/>
    <w:rsid w:val="00290951"/>
    <w:rsid w:val="00290A06"/>
    <w:rsid w:val="00290C58"/>
    <w:rsid w:val="00290C75"/>
    <w:rsid w:val="00290C83"/>
    <w:rsid w:val="00290F9F"/>
    <w:rsid w:val="00291025"/>
    <w:rsid w:val="0029130D"/>
    <w:rsid w:val="0029142E"/>
    <w:rsid w:val="002914E3"/>
    <w:rsid w:val="002915DA"/>
    <w:rsid w:val="0029178F"/>
    <w:rsid w:val="00291AA3"/>
    <w:rsid w:val="00291C45"/>
    <w:rsid w:val="00291F67"/>
    <w:rsid w:val="002921E1"/>
    <w:rsid w:val="002923EC"/>
    <w:rsid w:val="00292540"/>
    <w:rsid w:val="0029269D"/>
    <w:rsid w:val="0029279E"/>
    <w:rsid w:val="002929FC"/>
    <w:rsid w:val="00292AF1"/>
    <w:rsid w:val="00292D26"/>
    <w:rsid w:val="00292EB0"/>
    <w:rsid w:val="00292FAB"/>
    <w:rsid w:val="002930D2"/>
    <w:rsid w:val="0029317F"/>
    <w:rsid w:val="002931DB"/>
    <w:rsid w:val="002932D5"/>
    <w:rsid w:val="00293504"/>
    <w:rsid w:val="00293569"/>
    <w:rsid w:val="0029387F"/>
    <w:rsid w:val="002939F0"/>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95"/>
    <w:rsid w:val="002960D8"/>
    <w:rsid w:val="0029633B"/>
    <w:rsid w:val="00296735"/>
    <w:rsid w:val="00296758"/>
    <w:rsid w:val="002968D7"/>
    <w:rsid w:val="0029696C"/>
    <w:rsid w:val="00296976"/>
    <w:rsid w:val="00296BC2"/>
    <w:rsid w:val="00296D39"/>
    <w:rsid w:val="00296D93"/>
    <w:rsid w:val="00296DAB"/>
    <w:rsid w:val="00296F94"/>
    <w:rsid w:val="00296FD8"/>
    <w:rsid w:val="0029743A"/>
    <w:rsid w:val="00297499"/>
    <w:rsid w:val="002974AA"/>
    <w:rsid w:val="00297725"/>
    <w:rsid w:val="002977A0"/>
    <w:rsid w:val="002978EC"/>
    <w:rsid w:val="00297E6E"/>
    <w:rsid w:val="00297EA9"/>
    <w:rsid w:val="00297F46"/>
    <w:rsid w:val="002A025C"/>
    <w:rsid w:val="002A0331"/>
    <w:rsid w:val="002A0581"/>
    <w:rsid w:val="002A0588"/>
    <w:rsid w:val="002A05EF"/>
    <w:rsid w:val="002A064F"/>
    <w:rsid w:val="002A0724"/>
    <w:rsid w:val="002A0BB1"/>
    <w:rsid w:val="002A0E1A"/>
    <w:rsid w:val="002A0F5F"/>
    <w:rsid w:val="002A1089"/>
    <w:rsid w:val="002A10D7"/>
    <w:rsid w:val="002A11FB"/>
    <w:rsid w:val="002A1411"/>
    <w:rsid w:val="002A1A0C"/>
    <w:rsid w:val="002A1A57"/>
    <w:rsid w:val="002A1BB2"/>
    <w:rsid w:val="002A1C7D"/>
    <w:rsid w:val="002A1C8B"/>
    <w:rsid w:val="002A1DA1"/>
    <w:rsid w:val="002A1F20"/>
    <w:rsid w:val="002A1F8E"/>
    <w:rsid w:val="002A205B"/>
    <w:rsid w:val="002A20B1"/>
    <w:rsid w:val="002A20E5"/>
    <w:rsid w:val="002A2253"/>
    <w:rsid w:val="002A29F3"/>
    <w:rsid w:val="002A2D66"/>
    <w:rsid w:val="002A2E03"/>
    <w:rsid w:val="002A2EAD"/>
    <w:rsid w:val="002A2FB8"/>
    <w:rsid w:val="002A31FF"/>
    <w:rsid w:val="002A3668"/>
    <w:rsid w:val="002A36DD"/>
    <w:rsid w:val="002A3771"/>
    <w:rsid w:val="002A37C5"/>
    <w:rsid w:val="002A383D"/>
    <w:rsid w:val="002A3A53"/>
    <w:rsid w:val="002A3A5F"/>
    <w:rsid w:val="002A3AFD"/>
    <w:rsid w:val="002A3B12"/>
    <w:rsid w:val="002A3DF7"/>
    <w:rsid w:val="002A3FB5"/>
    <w:rsid w:val="002A4102"/>
    <w:rsid w:val="002A43B1"/>
    <w:rsid w:val="002A47F3"/>
    <w:rsid w:val="002A4918"/>
    <w:rsid w:val="002A49C2"/>
    <w:rsid w:val="002A49C3"/>
    <w:rsid w:val="002A4A62"/>
    <w:rsid w:val="002A4ABC"/>
    <w:rsid w:val="002A4B7D"/>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5E"/>
    <w:rsid w:val="002A5FC1"/>
    <w:rsid w:val="002A601D"/>
    <w:rsid w:val="002A619D"/>
    <w:rsid w:val="002A61D7"/>
    <w:rsid w:val="002A647A"/>
    <w:rsid w:val="002A6567"/>
    <w:rsid w:val="002A69FD"/>
    <w:rsid w:val="002A6EF8"/>
    <w:rsid w:val="002A7180"/>
    <w:rsid w:val="002A732C"/>
    <w:rsid w:val="002A73B0"/>
    <w:rsid w:val="002A7431"/>
    <w:rsid w:val="002A7446"/>
    <w:rsid w:val="002A747D"/>
    <w:rsid w:val="002A76FF"/>
    <w:rsid w:val="002A7757"/>
    <w:rsid w:val="002A7A6A"/>
    <w:rsid w:val="002A7AB4"/>
    <w:rsid w:val="002A7C20"/>
    <w:rsid w:val="002A7CE9"/>
    <w:rsid w:val="002A7E7D"/>
    <w:rsid w:val="002B050F"/>
    <w:rsid w:val="002B053A"/>
    <w:rsid w:val="002B07BF"/>
    <w:rsid w:val="002B0805"/>
    <w:rsid w:val="002B0960"/>
    <w:rsid w:val="002B0B44"/>
    <w:rsid w:val="002B0BC0"/>
    <w:rsid w:val="002B0BEF"/>
    <w:rsid w:val="002B0C99"/>
    <w:rsid w:val="002B10F9"/>
    <w:rsid w:val="002B12C7"/>
    <w:rsid w:val="002B12C8"/>
    <w:rsid w:val="002B13E2"/>
    <w:rsid w:val="002B1AFA"/>
    <w:rsid w:val="002B1C7F"/>
    <w:rsid w:val="002B1D94"/>
    <w:rsid w:val="002B2157"/>
    <w:rsid w:val="002B21D6"/>
    <w:rsid w:val="002B2A76"/>
    <w:rsid w:val="002B2BD2"/>
    <w:rsid w:val="002B2C1D"/>
    <w:rsid w:val="002B2C92"/>
    <w:rsid w:val="002B2ED4"/>
    <w:rsid w:val="002B2F4E"/>
    <w:rsid w:val="002B3081"/>
    <w:rsid w:val="002B315D"/>
    <w:rsid w:val="002B315E"/>
    <w:rsid w:val="002B318B"/>
    <w:rsid w:val="002B3259"/>
    <w:rsid w:val="002B32BC"/>
    <w:rsid w:val="002B340B"/>
    <w:rsid w:val="002B3439"/>
    <w:rsid w:val="002B34AE"/>
    <w:rsid w:val="002B3797"/>
    <w:rsid w:val="002B3D63"/>
    <w:rsid w:val="002B3D90"/>
    <w:rsid w:val="002B3F57"/>
    <w:rsid w:val="002B40B1"/>
    <w:rsid w:val="002B445A"/>
    <w:rsid w:val="002B453B"/>
    <w:rsid w:val="002B482A"/>
    <w:rsid w:val="002B484A"/>
    <w:rsid w:val="002B4924"/>
    <w:rsid w:val="002B4B1C"/>
    <w:rsid w:val="002B4C0E"/>
    <w:rsid w:val="002B4C39"/>
    <w:rsid w:val="002B4CCD"/>
    <w:rsid w:val="002B4CD6"/>
    <w:rsid w:val="002B50A1"/>
    <w:rsid w:val="002B5320"/>
    <w:rsid w:val="002B54A6"/>
    <w:rsid w:val="002B5574"/>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152"/>
    <w:rsid w:val="002C020E"/>
    <w:rsid w:val="002C03A1"/>
    <w:rsid w:val="002C0411"/>
    <w:rsid w:val="002C04C2"/>
    <w:rsid w:val="002C0601"/>
    <w:rsid w:val="002C07B2"/>
    <w:rsid w:val="002C0818"/>
    <w:rsid w:val="002C0D11"/>
    <w:rsid w:val="002C13B7"/>
    <w:rsid w:val="002C14A8"/>
    <w:rsid w:val="002C14F7"/>
    <w:rsid w:val="002C16FC"/>
    <w:rsid w:val="002C1B17"/>
    <w:rsid w:val="002C1D61"/>
    <w:rsid w:val="002C1EBC"/>
    <w:rsid w:val="002C1EF8"/>
    <w:rsid w:val="002C203A"/>
    <w:rsid w:val="002C213C"/>
    <w:rsid w:val="002C22B7"/>
    <w:rsid w:val="002C2392"/>
    <w:rsid w:val="002C24D8"/>
    <w:rsid w:val="002C261D"/>
    <w:rsid w:val="002C2AE9"/>
    <w:rsid w:val="002C2B29"/>
    <w:rsid w:val="002C2C05"/>
    <w:rsid w:val="002C2D14"/>
    <w:rsid w:val="002C2E2E"/>
    <w:rsid w:val="002C2E50"/>
    <w:rsid w:val="002C2E8A"/>
    <w:rsid w:val="002C2FCD"/>
    <w:rsid w:val="002C2FE0"/>
    <w:rsid w:val="002C32C8"/>
    <w:rsid w:val="002C3AE4"/>
    <w:rsid w:val="002C3D7E"/>
    <w:rsid w:val="002C3E89"/>
    <w:rsid w:val="002C42AA"/>
    <w:rsid w:val="002C4A67"/>
    <w:rsid w:val="002C4A88"/>
    <w:rsid w:val="002C4AF6"/>
    <w:rsid w:val="002C4B64"/>
    <w:rsid w:val="002C4C29"/>
    <w:rsid w:val="002C5022"/>
    <w:rsid w:val="002C506D"/>
    <w:rsid w:val="002C52B2"/>
    <w:rsid w:val="002C5533"/>
    <w:rsid w:val="002C55D3"/>
    <w:rsid w:val="002C5620"/>
    <w:rsid w:val="002C56A7"/>
    <w:rsid w:val="002C5A6B"/>
    <w:rsid w:val="002C5B74"/>
    <w:rsid w:val="002C5FB8"/>
    <w:rsid w:val="002C61E0"/>
    <w:rsid w:val="002C640C"/>
    <w:rsid w:val="002C6422"/>
    <w:rsid w:val="002C64CD"/>
    <w:rsid w:val="002C6799"/>
    <w:rsid w:val="002C67E2"/>
    <w:rsid w:val="002C6BFA"/>
    <w:rsid w:val="002C6D3C"/>
    <w:rsid w:val="002C7000"/>
    <w:rsid w:val="002C70F9"/>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E08"/>
    <w:rsid w:val="002D0F10"/>
    <w:rsid w:val="002D11E0"/>
    <w:rsid w:val="002D1224"/>
    <w:rsid w:val="002D1258"/>
    <w:rsid w:val="002D13B7"/>
    <w:rsid w:val="002D16B1"/>
    <w:rsid w:val="002D188B"/>
    <w:rsid w:val="002D1D2F"/>
    <w:rsid w:val="002D2285"/>
    <w:rsid w:val="002D2290"/>
    <w:rsid w:val="002D2680"/>
    <w:rsid w:val="002D280E"/>
    <w:rsid w:val="002D293B"/>
    <w:rsid w:val="002D29EE"/>
    <w:rsid w:val="002D2AFE"/>
    <w:rsid w:val="002D2B4E"/>
    <w:rsid w:val="002D2B96"/>
    <w:rsid w:val="002D2C5E"/>
    <w:rsid w:val="002D2DA9"/>
    <w:rsid w:val="002D2DD4"/>
    <w:rsid w:val="002D2E34"/>
    <w:rsid w:val="002D3022"/>
    <w:rsid w:val="002D326A"/>
    <w:rsid w:val="002D34CE"/>
    <w:rsid w:val="002D36E3"/>
    <w:rsid w:val="002D378C"/>
    <w:rsid w:val="002D385A"/>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4FF8"/>
    <w:rsid w:val="002D50E8"/>
    <w:rsid w:val="002D5294"/>
    <w:rsid w:val="002D52E0"/>
    <w:rsid w:val="002D5945"/>
    <w:rsid w:val="002D5B4C"/>
    <w:rsid w:val="002D5DEA"/>
    <w:rsid w:val="002D6127"/>
    <w:rsid w:val="002D61BE"/>
    <w:rsid w:val="002D61F0"/>
    <w:rsid w:val="002D6550"/>
    <w:rsid w:val="002D66BB"/>
    <w:rsid w:val="002D6AEA"/>
    <w:rsid w:val="002D6C19"/>
    <w:rsid w:val="002D6D29"/>
    <w:rsid w:val="002D6D82"/>
    <w:rsid w:val="002D7194"/>
    <w:rsid w:val="002D7235"/>
    <w:rsid w:val="002D7395"/>
    <w:rsid w:val="002D73DE"/>
    <w:rsid w:val="002D74FC"/>
    <w:rsid w:val="002D7608"/>
    <w:rsid w:val="002D76E8"/>
    <w:rsid w:val="002D77C3"/>
    <w:rsid w:val="002D79F8"/>
    <w:rsid w:val="002D7FE7"/>
    <w:rsid w:val="002E01F3"/>
    <w:rsid w:val="002E0220"/>
    <w:rsid w:val="002E0303"/>
    <w:rsid w:val="002E0614"/>
    <w:rsid w:val="002E08E4"/>
    <w:rsid w:val="002E08F4"/>
    <w:rsid w:val="002E0CCD"/>
    <w:rsid w:val="002E0E03"/>
    <w:rsid w:val="002E0E94"/>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B80"/>
    <w:rsid w:val="002E3E06"/>
    <w:rsid w:val="002E3EFF"/>
    <w:rsid w:val="002E4301"/>
    <w:rsid w:val="002E433C"/>
    <w:rsid w:val="002E437F"/>
    <w:rsid w:val="002E45D1"/>
    <w:rsid w:val="002E4673"/>
    <w:rsid w:val="002E474D"/>
    <w:rsid w:val="002E4881"/>
    <w:rsid w:val="002E489D"/>
    <w:rsid w:val="002E4AE4"/>
    <w:rsid w:val="002E505E"/>
    <w:rsid w:val="002E5214"/>
    <w:rsid w:val="002E5259"/>
    <w:rsid w:val="002E52AE"/>
    <w:rsid w:val="002E5338"/>
    <w:rsid w:val="002E5860"/>
    <w:rsid w:val="002E58E1"/>
    <w:rsid w:val="002E5BDD"/>
    <w:rsid w:val="002E5C56"/>
    <w:rsid w:val="002E5D86"/>
    <w:rsid w:val="002E5DD7"/>
    <w:rsid w:val="002E5EAD"/>
    <w:rsid w:val="002E60D8"/>
    <w:rsid w:val="002E6406"/>
    <w:rsid w:val="002E6632"/>
    <w:rsid w:val="002E6809"/>
    <w:rsid w:val="002E6983"/>
    <w:rsid w:val="002E6D20"/>
    <w:rsid w:val="002E6D62"/>
    <w:rsid w:val="002E6E8A"/>
    <w:rsid w:val="002E6EF2"/>
    <w:rsid w:val="002E7056"/>
    <w:rsid w:val="002E706F"/>
    <w:rsid w:val="002E79F7"/>
    <w:rsid w:val="002E7C18"/>
    <w:rsid w:val="002F0045"/>
    <w:rsid w:val="002F00F0"/>
    <w:rsid w:val="002F0219"/>
    <w:rsid w:val="002F025B"/>
    <w:rsid w:val="002F02D0"/>
    <w:rsid w:val="002F05B2"/>
    <w:rsid w:val="002F062C"/>
    <w:rsid w:val="002F0684"/>
    <w:rsid w:val="002F07A4"/>
    <w:rsid w:val="002F07FE"/>
    <w:rsid w:val="002F09C0"/>
    <w:rsid w:val="002F09DF"/>
    <w:rsid w:val="002F0ADB"/>
    <w:rsid w:val="002F0AE8"/>
    <w:rsid w:val="002F0B68"/>
    <w:rsid w:val="002F0C8E"/>
    <w:rsid w:val="002F0E34"/>
    <w:rsid w:val="002F1AED"/>
    <w:rsid w:val="002F1BD1"/>
    <w:rsid w:val="002F1F8F"/>
    <w:rsid w:val="002F2872"/>
    <w:rsid w:val="002F28F2"/>
    <w:rsid w:val="002F2AE0"/>
    <w:rsid w:val="002F2BCF"/>
    <w:rsid w:val="002F2CA7"/>
    <w:rsid w:val="002F2D90"/>
    <w:rsid w:val="002F3059"/>
    <w:rsid w:val="002F3122"/>
    <w:rsid w:val="002F3199"/>
    <w:rsid w:val="002F31C4"/>
    <w:rsid w:val="002F322F"/>
    <w:rsid w:val="002F33D2"/>
    <w:rsid w:val="002F3476"/>
    <w:rsid w:val="002F34E0"/>
    <w:rsid w:val="002F3B62"/>
    <w:rsid w:val="002F3F16"/>
    <w:rsid w:val="002F4134"/>
    <w:rsid w:val="002F413F"/>
    <w:rsid w:val="002F4357"/>
    <w:rsid w:val="002F446A"/>
    <w:rsid w:val="002F44AD"/>
    <w:rsid w:val="002F44CC"/>
    <w:rsid w:val="002F45D3"/>
    <w:rsid w:val="002F484B"/>
    <w:rsid w:val="002F4934"/>
    <w:rsid w:val="002F49E8"/>
    <w:rsid w:val="002F4A52"/>
    <w:rsid w:val="002F4CF5"/>
    <w:rsid w:val="002F4D62"/>
    <w:rsid w:val="002F4E98"/>
    <w:rsid w:val="002F4FC5"/>
    <w:rsid w:val="002F530C"/>
    <w:rsid w:val="002F5312"/>
    <w:rsid w:val="002F5422"/>
    <w:rsid w:val="002F5634"/>
    <w:rsid w:val="002F566C"/>
    <w:rsid w:val="002F5680"/>
    <w:rsid w:val="002F56D9"/>
    <w:rsid w:val="002F572B"/>
    <w:rsid w:val="002F5809"/>
    <w:rsid w:val="002F5874"/>
    <w:rsid w:val="002F5881"/>
    <w:rsid w:val="002F5A7F"/>
    <w:rsid w:val="002F5B12"/>
    <w:rsid w:val="002F5D83"/>
    <w:rsid w:val="002F5FDA"/>
    <w:rsid w:val="002F6018"/>
    <w:rsid w:val="002F6060"/>
    <w:rsid w:val="002F63ED"/>
    <w:rsid w:val="002F6795"/>
    <w:rsid w:val="002F6AA6"/>
    <w:rsid w:val="002F6AC6"/>
    <w:rsid w:val="002F6BDA"/>
    <w:rsid w:val="002F6C18"/>
    <w:rsid w:val="002F70C0"/>
    <w:rsid w:val="002F7267"/>
    <w:rsid w:val="002F72D1"/>
    <w:rsid w:val="002F72DE"/>
    <w:rsid w:val="002F7435"/>
    <w:rsid w:val="002F7919"/>
    <w:rsid w:val="002F7B6D"/>
    <w:rsid w:val="002F7BCB"/>
    <w:rsid w:val="002F7D48"/>
    <w:rsid w:val="002F7EC5"/>
    <w:rsid w:val="002F7F28"/>
    <w:rsid w:val="00300004"/>
    <w:rsid w:val="00300085"/>
    <w:rsid w:val="0030027C"/>
    <w:rsid w:val="003003AD"/>
    <w:rsid w:val="003005C3"/>
    <w:rsid w:val="00300869"/>
    <w:rsid w:val="003009AD"/>
    <w:rsid w:val="00300A9B"/>
    <w:rsid w:val="00300B29"/>
    <w:rsid w:val="00300BF2"/>
    <w:rsid w:val="00300C23"/>
    <w:rsid w:val="00300CB2"/>
    <w:rsid w:val="00300D59"/>
    <w:rsid w:val="00300E22"/>
    <w:rsid w:val="00300E5F"/>
    <w:rsid w:val="00300EBD"/>
    <w:rsid w:val="00300ECD"/>
    <w:rsid w:val="00300ECE"/>
    <w:rsid w:val="00300F72"/>
    <w:rsid w:val="003011C0"/>
    <w:rsid w:val="0030129E"/>
    <w:rsid w:val="00301686"/>
    <w:rsid w:val="00301710"/>
    <w:rsid w:val="00301A12"/>
    <w:rsid w:val="00301DA6"/>
    <w:rsid w:val="00301EE4"/>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F1"/>
    <w:rsid w:val="003037DC"/>
    <w:rsid w:val="00303C1F"/>
    <w:rsid w:val="00303CE3"/>
    <w:rsid w:val="00304030"/>
    <w:rsid w:val="00304198"/>
    <w:rsid w:val="0030433D"/>
    <w:rsid w:val="003043BF"/>
    <w:rsid w:val="00304556"/>
    <w:rsid w:val="0030465E"/>
    <w:rsid w:val="00304AC5"/>
    <w:rsid w:val="00304C6B"/>
    <w:rsid w:val="00304C9E"/>
    <w:rsid w:val="00304CC1"/>
    <w:rsid w:val="00304FBC"/>
    <w:rsid w:val="0030504A"/>
    <w:rsid w:val="00305568"/>
    <w:rsid w:val="003058DE"/>
    <w:rsid w:val="00305A4E"/>
    <w:rsid w:val="00305B64"/>
    <w:rsid w:val="00305C1D"/>
    <w:rsid w:val="00305F50"/>
    <w:rsid w:val="0030615E"/>
    <w:rsid w:val="003065FB"/>
    <w:rsid w:val="003066DC"/>
    <w:rsid w:val="00306744"/>
    <w:rsid w:val="003069F9"/>
    <w:rsid w:val="00306AF9"/>
    <w:rsid w:val="00306ED2"/>
    <w:rsid w:val="00306F89"/>
    <w:rsid w:val="00307439"/>
    <w:rsid w:val="0030749E"/>
    <w:rsid w:val="00307636"/>
    <w:rsid w:val="003076AB"/>
    <w:rsid w:val="003076CD"/>
    <w:rsid w:val="00307893"/>
    <w:rsid w:val="003078EA"/>
    <w:rsid w:val="00307A86"/>
    <w:rsid w:val="00307B27"/>
    <w:rsid w:val="00307CAB"/>
    <w:rsid w:val="00307F28"/>
    <w:rsid w:val="003101DC"/>
    <w:rsid w:val="003103F4"/>
    <w:rsid w:val="00310439"/>
    <w:rsid w:val="0031049F"/>
    <w:rsid w:val="0031087D"/>
    <w:rsid w:val="003108A1"/>
    <w:rsid w:val="00310925"/>
    <w:rsid w:val="00310978"/>
    <w:rsid w:val="00310CC6"/>
    <w:rsid w:val="00310D19"/>
    <w:rsid w:val="00310F30"/>
    <w:rsid w:val="0031137F"/>
    <w:rsid w:val="003114DC"/>
    <w:rsid w:val="00311642"/>
    <w:rsid w:val="00311761"/>
    <w:rsid w:val="003117EC"/>
    <w:rsid w:val="0031180E"/>
    <w:rsid w:val="0031187E"/>
    <w:rsid w:val="00311941"/>
    <w:rsid w:val="0031195C"/>
    <w:rsid w:val="00311ADC"/>
    <w:rsid w:val="00311C0F"/>
    <w:rsid w:val="00311CCF"/>
    <w:rsid w:val="00311D17"/>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BC1"/>
    <w:rsid w:val="00313C4F"/>
    <w:rsid w:val="00313E12"/>
    <w:rsid w:val="003141C2"/>
    <w:rsid w:val="003143D0"/>
    <w:rsid w:val="0031446E"/>
    <w:rsid w:val="003146D2"/>
    <w:rsid w:val="00314ACB"/>
    <w:rsid w:val="00314B1F"/>
    <w:rsid w:val="00314C05"/>
    <w:rsid w:val="00314CA2"/>
    <w:rsid w:val="00314CBB"/>
    <w:rsid w:val="00314DAD"/>
    <w:rsid w:val="003150FC"/>
    <w:rsid w:val="003151AD"/>
    <w:rsid w:val="00315408"/>
    <w:rsid w:val="00315952"/>
    <w:rsid w:val="0031599D"/>
    <w:rsid w:val="00315D47"/>
    <w:rsid w:val="00315E4B"/>
    <w:rsid w:val="00315EAF"/>
    <w:rsid w:val="00316064"/>
    <w:rsid w:val="003161FF"/>
    <w:rsid w:val="00316347"/>
    <w:rsid w:val="00316C3A"/>
    <w:rsid w:val="00316C58"/>
    <w:rsid w:val="00316E6E"/>
    <w:rsid w:val="00316EAE"/>
    <w:rsid w:val="00316ED9"/>
    <w:rsid w:val="00316FBB"/>
    <w:rsid w:val="00317050"/>
    <w:rsid w:val="003171AB"/>
    <w:rsid w:val="003171E0"/>
    <w:rsid w:val="00317399"/>
    <w:rsid w:val="003174B7"/>
    <w:rsid w:val="00317548"/>
    <w:rsid w:val="00317625"/>
    <w:rsid w:val="0031767A"/>
    <w:rsid w:val="00317731"/>
    <w:rsid w:val="003177FF"/>
    <w:rsid w:val="00317C5E"/>
    <w:rsid w:val="0032013F"/>
    <w:rsid w:val="0032018E"/>
    <w:rsid w:val="003201FC"/>
    <w:rsid w:val="0032082C"/>
    <w:rsid w:val="00320A9B"/>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4B5"/>
    <w:rsid w:val="003228E9"/>
    <w:rsid w:val="00322AFC"/>
    <w:rsid w:val="00322BC3"/>
    <w:rsid w:val="00322C2B"/>
    <w:rsid w:val="00322E3B"/>
    <w:rsid w:val="003232E3"/>
    <w:rsid w:val="003238BA"/>
    <w:rsid w:val="00323A46"/>
    <w:rsid w:val="00323A76"/>
    <w:rsid w:val="00323C8A"/>
    <w:rsid w:val="00323FAD"/>
    <w:rsid w:val="00324089"/>
    <w:rsid w:val="003244B3"/>
    <w:rsid w:val="0032466A"/>
    <w:rsid w:val="00324701"/>
    <w:rsid w:val="0032489D"/>
    <w:rsid w:val="003249F8"/>
    <w:rsid w:val="00324CB0"/>
    <w:rsid w:val="00324E60"/>
    <w:rsid w:val="00325117"/>
    <w:rsid w:val="00325200"/>
    <w:rsid w:val="0032556B"/>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7009"/>
    <w:rsid w:val="0032718A"/>
    <w:rsid w:val="003271E3"/>
    <w:rsid w:val="003272D0"/>
    <w:rsid w:val="003273DE"/>
    <w:rsid w:val="00327540"/>
    <w:rsid w:val="003276C7"/>
    <w:rsid w:val="00327886"/>
    <w:rsid w:val="003278C7"/>
    <w:rsid w:val="0032793B"/>
    <w:rsid w:val="00327AEA"/>
    <w:rsid w:val="00327D99"/>
    <w:rsid w:val="00327FA5"/>
    <w:rsid w:val="00327FF9"/>
    <w:rsid w:val="003300D9"/>
    <w:rsid w:val="003300F9"/>
    <w:rsid w:val="003301E3"/>
    <w:rsid w:val="00330334"/>
    <w:rsid w:val="0033077B"/>
    <w:rsid w:val="003308C4"/>
    <w:rsid w:val="00330C12"/>
    <w:rsid w:val="00330C30"/>
    <w:rsid w:val="00330DE8"/>
    <w:rsid w:val="00330E8A"/>
    <w:rsid w:val="0033107D"/>
    <w:rsid w:val="00331559"/>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670"/>
    <w:rsid w:val="0033572D"/>
    <w:rsid w:val="00335745"/>
    <w:rsid w:val="0033592C"/>
    <w:rsid w:val="00335938"/>
    <w:rsid w:val="00335A8E"/>
    <w:rsid w:val="00335CBA"/>
    <w:rsid w:val="00335E2A"/>
    <w:rsid w:val="0033623B"/>
    <w:rsid w:val="0033630A"/>
    <w:rsid w:val="003363D6"/>
    <w:rsid w:val="003364C6"/>
    <w:rsid w:val="003364EF"/>
    <w:rsid w:val="00336780"/>
    <w:rsid w:val="003367C5"/>
    <w:rsid w:val="00336AA1"/>
    <w:rsid w:val="00336BAF"/>
    <w:rsid w:val="00336D53"/>
    <w:rsid w:val="00336D96"/>
    <w:rsid w:val="00336D9C"/>
    <w:rsid w:val="00336DAD"/>
    <w:rsid w:val="00336DB3"/>
    <w:rsid w:val="00336F64"/>
    <w:rsid w:val="00336F9B"/>
    <w:rsid w:val="00337065"/>
    <w:rsid w:val="00337263"/>
    <w:rsid w:val="0033730D"/>
    <w:rsid w:val="00337428"/>
    <w:rsid w:val="0033747A"/>
    <w:rsid w:val="0033768D"/>
    <w:rsid w:val="00337B29"/>
    <w:rsid w:val="00337C71"/>
    <w:rsid w:val="00337E40"/>
    <w:rsid w:val="00340055"/>
    <w:rsid w:val="00340168"/>
    <w:rsid w:val="003402A9"/>
    <w:rsid w:val="00340371"/>
    <w:rsid w:val="00340B48"/>
    <w:rsid w:val="00340CC6"/>
    <w:rsid w:val="00340E31"/>
    <w:rsid w:val="00340E58"/>
    <w:rsid w:val="00340EC9"/>
    <w:rsid w:val="00341087"/>
    <w:rsid w:val="00341322"/>
    <w:rsid w:val="00341414"/>
    <w:rsid w:val="00341706"/>
    <w:rsid w:val="00341711"/>
    <w:rsid w:val="0034177E"/>
    <w:rsid w:val="00341903"/>
    <w:rsid w:val="00341B5A"/>
    <w:rsid w:val="00341CFA"/>
    <w:rsid w:val="00341D54"/>
    <w:rsid w:val="00341D93"/>
    <w:rsid w:val="00341E06"/>
    <w:rsid w:val="0034246D"/>
    <w:rsid w:val="00342F15"/>
    <w:rsid w:val="00342F90"/>
    <w:rsid w:val="00342FA0"/>
    <w:rsid w:val="0034305B"/>
    <w:rsid w:val="00343524"/>
    <w:rsid w:val="00343C08"/>
    <w:rsid w:val="00343C24"/>
    <w:rsid w:val="00343E80"/>
    <w:rsid w:val="00343FA6"/>
    <w:rsid w:val="00344065"/>
    <w:rsid w:val="003440B0"/>
    <w:rsid w:val="003444FA"/>
    <w:rsid w:val="00344725"/>
    <w:rsid w:val="00344861"/>
    <w:rsid w:val="00344901"/>
    <w:rsid w:val="003449E3"/>
    <w:rsid w:val="003449EB"/>
    <w:rsid w:val="003449FD"/>
    <w:rsid w:val="0034511B"/>
    <w:rsid w:val="00345188"/>
    <w:rsid w:val="0034565B"/>
    <w:rsid w:val="00345846"/>
    <w:rsid w:val="00345ADC"/>
    <w:rsid w:val="00345BAB"/>
    <w:rsid w:val="00345CE3"/>
    <w:rsid w:val="003460B7"/>
    <w:rsid w:val="003461D4"/>
    <w:rsid w:val="003463E6"/>
    <w:rsid w:val="003464A9"/>
    <w:rsid w:val="0034651C"/>
    <w:rsid w:val="003465B7"/>
    <w:rsid w:val="003466E2"/>
    <w:rsid w:val="003467FC"/>
    <w:rsid w:val="00346831"/>
    <w:rsid w:val="00346994"/>
    <w:rsid w:val="00346A76"/>
    <w:rsid w:val="00346C99"/>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7A4"/>
    <w:rsid w:val="0035095D"/>
    <w:rsid w:val="00350BB9"/>
    <w:rsid w:val="00350CC5"/>
    <w:rsid w:val="00350CCE"/>
    <w:rsid w:val="00350CFA"/>
    <w:rsid w:val="00350E35"/>
    <w:rsid w:val="00350E54"/>
    <w:rsid w:val="00350EE7"/>
    <w:rsid w:val="00351131"/>
    <w:rsid w:val="00351355"/>
    <w:rsid w:val="003513B2"/>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2F28"/>
    <w:rsid w:val="003530A0"/>
    <w:rsid w:val="00353142"/>
    <w:rsid w:val="003531B0"/>
    <w:rsid w:val="003532D2"/>
    <w:rsid w:val="00353466"/>
    <w:rsid w:val="003536C6"/>
    <w:rsid w:val="00353811"/>
    <w:rsid w:val="00353984"/>
    <w:rsid w:val="003539B2"/>
    <w:rsid w:val="00353A5A"/>
    <w:rsid w:val="003540D0"/>
    <w:rsid w:val="0035414B"/>
    <w:rsid w:val="003541AA"/>
    <w:rsid w:val="00354237"/>
    <w:rsid w:val="0035427D"/>
    <w:rsid w:val="00354338"/>
    <w:rsid w:val="003546FA"/>
    <w:rsid w:val="00354971"/>
    <w:rsid w:val="003549FF"/>
    <w:rsid w:val="00354B19"/>
    <w:rsid w:val="00354C17"/>
    <w:rsid w:val="00354E1C"/>
    <w:rsid w:val="00354FE6"/>
    <w:rsid w:val="0035511C"/>
    <w:rsid w:val="003552C6"/>
    <w:rsid w:val="0035578B"/>
    <w:rsid w:val="003558FD"/>
    <w:rsid w:val="00355A42"/>
    <w:rsid w:val="00355A83"/>
    <w:rsid w:val="00355B39"/>
    <w:rsid w:val="00355C2E"/>
    <w:rsid w:val="00355EC1"/>
    <w:rsid w:val="00355FBC"/>
    <w:rsid w:val="003562D7"/>
    <w:rsid w:val="00356353"/>
    <w:rsid w:val="0035637D"/>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536"/>
    <w:rsid w:val="0036073F"/>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17"/>
    <w:rsid w:val="00362085"/>
    <w:rsid w:val="0036227D"/>
    <w:rsid w:val="0036255C"/>
    <w:rsid w:val="0036262C"/>
    <w:rsid w:val="00362981"/>
    <w:rsid w:val="003629AA"/>
    <w:rsid w:val="00362B65"/>
    <w:rsid w:val="00362C5A"/>
    <w:rsid w:val="00362ED5"/>
    <w:rsid w:val="00363302"/>
    <w:rsid w:val="00363334"/>
    <w:rsid w:val="00363433"/>
    <w:rsid w:val="003635B6"/>
    <w:rsid w:val="00363C65"/>
    <w:rsid w:val="00363EA3"/>
    <w:rsid w:val="00363FC9"/>
    <w:rsid w:val="003640E0"/>
    <w:rsid w:val="00364131"/>
    <w:rsid w:val="00364261"/>
    <w:rsid w:val="00364350"/>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5C5"/>
    <w:rsid w:val="00366B3A"/>
    <w:rsid w:val="00366C5F"/>
    <w:rsid w:val="00366F02"/>
    <w:rsid w:val="00367520"/>
    <w:rsid w:val="003675A9"/>
    <w:rsid w:val="003677B2"/>
    <w:rsid w:val="003678B6"/>
    <w:rsid w:val="00367A5D"/>
    <w:rsid w:val="00367BC3"/>
    <w:rsid w:val="00367C49"/>
    <w:rsid w:val="00370285"/>
    <w:rsid w:val="00370410"/>
    <w:rsid w:val="00370483"/>
    <w:rsid w:val="003704EE"/>
    <w:rsid w:val="00370880"/>
    <w:rsid w:val="00370C86"/>
    <w:rsid w:val="00370EFD"/>
    <w:rsid w:val="00370F82"/>
    <w:rsid w:val="003710D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18B"/>
    <w:rsid w:val="003735BC"/>
    <w:rsid w:val="00373B3C"/>
    <w:rsid w:val="00373E10"/>
    <w:rsid w:val="00373F2C"/>
    <w:rsid w:val="0037406C"/>
    <w:rsid w:val="003741D2"/>
    <w:rsid w:val="003742D5"/>
    <w:rsid w:val="00374305"/>
    <w:rsid w:val="003744CB"/>
    <w:rsid w:val="0037450B"/>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84A"/>
    <w:rsid w:val="00377A3F"/>
    <w:rsid w:val="00377B2D"/>
    <w:rsid w:val="003802DB"/>
    <w:rsid w:val="003802EF"/>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903"/>
    <w:rsid w:val="00382A73"/>
    <w:rsid w:val="00382B6C"/>
    <w:rsid w:val="00382F84"/>
    <w:rsid w:val="003830A6"/>
    <w:rsid w:val="00383250"/>
    <w:rsid w:val="003839EB"/>
    <w:rsid w:val="00383D4B"/>
    <w:rsid w:val="00383DDB"/>
    <w:rsid w:val="00383F35"/>
    <w:rsid w:val="003842A8"/>
    <w:rsid w:val="003843DE"/>
    <w:rsid w:val="00384747"/>
    <w:rsid w:val="003848D9"/>
    <w:rsid w:val="00384BC0"/>
    <w:rsid w:val="00384D32"/>
    <w:rsid w:val="00384EFD"/>
    <w:rsid w:val="003852CC"/>
    <w:rsid w:val="003855C1"/>
    <w:rsid w:val="00385866"/>
    <w:rsid w:val="00385A70"/>
    <w:rsid w:val="00385BD7"/>
    <w:rsid w:val="00385D6D"/>
    <w:rsid w:val="00385DED"/>
    <w:rsid w:val="003861EC"/>
    <w:rsid w:val="0038623D"/>
    <w:rsid w:val="00386688"/>
    <w:rsid w:val="0038668E"/>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12"/>
    <w:rsid w:val="00387866"/>
    <w:rsid w:val="00387B2B"/>
    <w:rsid w:val="00387D1A"/>
    <w:rsid w:val="00390118"/>
    <w:rsid w:val="003901F8"/>
    <w:rsid w:val="00390419"/>
    <w:rsid w:val="00390449"/>
    <w:rsid w:val="003904B1"/>
    <w:rsid w:val="00390646"/>
    <w:rsid w:val="003907D2"/>
    <w:rsid w:val="00390A3B"/>
    <w:rsid w:val="00390C56"/>
    <w:rsid w:val="0039122C"/>
    <w:rsid w:val="0039124D"/>
    <w:rsid w:val="00391779"/>
    <w:rsid w:val="00391A92"/>
    <w:rsid w:val="00391BA4"/>
    <w:rsid w:val="00391C78"/>
    <w:rsid w:val="00391C79"/>
    <w:rsid w:val="00391C99"/>
    <w:rsid w:val="0039227C"/>
    <w:rsid w:val="003926BE"/>
    <w:rsid w:val="00392774"/>
    <w:rsid w:val="003929BE"/>
    <w:rsid w:val="003929FA"/>
    <w:rsid w:val="00392A09"/>
    <w:rsid w:val="00392A1F"/>
    <w:rsid w:val="00392A63"/>
    <w:rsid w:val="00392B66"/>
    <w:rsid w:val="00392DB8"/>
    <w:rsid w:val="0039357E"/>
    <w:rsid w:val="0039377A"/>
    <w:rsid w:val="003937AC"/>
    <w:rsid w:val="003937B8"/>
    <w:rsid w:val="0039380B"/>
    <w:rsid w:val="00393A22"/>
    <w:rsid w:val="00393A2C"/>
    <w:rsid w:val="00393A68"/>
    <w:rsid w:val="00393B71"/>
    <w:rsid w:val="00393B78"/>
    <w:rsid w:val="00393EF8"/>
    <w:rsid w:val="00393F08"/>
    <w:rsid w:val="003946B1"/>
    <w:rsid w:val="00394775"/>
    <w:rsid w:val="00394832"/>
    <w:rsid w:val="0039490E"/>
    <w:rsid w:val="00394948"/>
    <w:rsid w:val="00394B44"/>
    <w:rsid w:val="00394BA9"/>
    <w:rsid w:val="00394D6C"/>
    <w:rsid w:val="0039502C"/>
    <w:rsid w:val="0039511F"/>
    <w:rsid w:val="00395403"/>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96A"/>
    <w:rsid w:val="00396A1B"/>
    <w:rsid w:val="00396BBB"/>
    <w:rsid w:val="00397056"/>
    <w:rsid w:val="00397086"/>
    <w:rsid w:val="00397292"/>
    <w:rsid w:val="0039734C"/>
    <w:rsid w:val="0039740E"/>
    <w:rsid w:val="00397519"/>
    <w:rsid w:val="0039766E"/>
    <w:rsid w:val="003976DD"/>
    <w:rsid w:val="003978B7"/>
    <w:rsid w:val="003978B8"/>
    <w:rsid w:val="00397A6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0D4"/>
    <w:rsid w:val="003A1135"/>
    <w:rsid w:val="003A1341"/>
    <w:rsid w:val="003A153C"/>
    <w:rsid w:val="003A16F1"/>
    <w:rsid w:val="003A17BA"/>
    <w:rsid w:val="003A19E0"/>
    <w:rsid w:val="003A1A28"/>
    <w:rsid w:val="003A1B5C"/>
    <w:rsid w:val="003A1BE1"/>
    <w:rsid w:val="003A1DD5"/>
    <w:rsid w:val="003A1F8B"/>
    <w:rsid w:val="003A2019"/>
    <w:rsid w:val="003A22B5"/>
    <w:rsid w:val="003A22B8"/>
    <w:rsid w:val="003A249A"/>
    <w:rsid w:val="003A266C"/>
    <w:rsid w:val="003A274B"/>
    <w:rsid w:val="003A292F"/>
    <w:rsid w:val="003A2D39"/>
    <w:rsid w:val="003A2FB5"/>
    <w:rsid w:val="003A2FE7"/>
    <w:rsid w:val="003A302B"/>
    <w:rsid w:val="003A31E3"/>
    <w:rsid w:val="003A32DF"/>
    <w:rsid w:val="003A349E"/>
    <w:rsid w:val="003A34EB"/>
    <w:rsid w:val="003A38AC"/>
    <w:rsid w:val="003A3AEE"/>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21F"/>
    <w:rsid w:val="003A6330"/>
    <w:rsid w:val="003A6619"/>
    <w:rsid w:val="003A6BA1"/>
    <w:rsid w:val="003A6CC0"/>
    <w:rsid w:val="003A71E1"/>
    <w:rsid w:val="003A72B0"/>
    <w:rsid w:val="003A74B3"/>
    <w:rsid w:val="003A76A9"/>
    <w:rsid w:val="003A76D6"/>
    <w:rsid w:val="003A7747"/>
    <w:rsid w:val="003A7C3B"/>
    <w:rsid w:val="003B0299"/>
    <w:rsid w:val="003B05B7"/>
    <w:rsid w:val="003B05C9"/>
    <w:rsid w:val="003B0B4D"/>
    <w:rsid w:val="003B0D72"/>
    <w:rsid w:val="003B0F0A"/>
    <w:rsid w:val="003B0FD2"/>
    <w:rsid w:val="003B111E"/>
    <w:rsid w:val="003B1D2D"/>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4F6E"/>
    <w:rsid w:val="003B52AA"/>
    <w:rsid w:val="003B540C"/>
    <w:rsid w:val="003B568C"/>
    <w:rsid w:val="003B570F"/>
    <w:rsid w:val="003B5728"/>
    <w:rsid w:val="003B5B57"/>
    <w:rsid w:val="003B5B7E"/>
    <w:rsid w:val="003B5BCB"/>
    <w:rsid w:val="003B5E30"/>
    <w:rsid w:val="003B62E3"/>
    <w:rsid w:val="003B6819"/>
    <w:rsid w:val="003B6837"/>
    <w:rsid w:val="003B69F5"/>
    <w:rsid w:val="003B6E4B"/>
    <w:rsid w:val="003B6FCB"/>
    <w:rsid w:val="003B7020"/>
    <w:rsid w:val="003B70B3"/>
    <w:rsid w:val="003B7294"/>
    <w:rsid w:val="003B7541"/>
    <w:rsid w:val="003B76FE"/>
    <w:rsid w:val="003B77B1"/>
    <w:rsid w:val="003B7E02"/>
    <w:rsid w:val="003B7F46"/>
    <w:rsid w:val="003C0052"/>
    <w:rsid w:val="003C009A"/>
    <w:rsid w:val="003C07D7"/>
    <w:rsid w:val="003C090B"/>
    <w:rsid w:val="003C092B"/>
    <w:rsid w:val="003C0985"/>
    <w:rsid w:val="003C0EEF"/>
    <w:rsid w:val="003C0F7F"/>
    <w:rsid w:val="003C106B"/>
    <w:rsid w:val="003C10B8"/>
    <w:rsid w:val="003C1499"/>
    <w:rsid w:val="003C1C5F"/>
    <w:rsid w:val="003C1DB5"/>
    <w:rsid w:val="003C1DD7"/>
    <w:rsid w:val="003C20DD"/>
    <w:rsid w:val="003C211D"/>
    <w:rsid w:val="003C21F4"/>
    <w:rsid w:val="003C22E1"/>
    <w:rsid w:val="003C24B0"/>
    <w:rsid w:val="003C250B"/>
    <w:rsid w:val="003C257A"/>
    <w:rsid w:val="003C29B7"/>
    <w:rsid w:val="003C2A00"/>
    <w:rsid w:val="003C2BC2"/>
    <w:rsid w:val="003C2BDB"/>
    <w:rsid w:val="003C2C9D"/>
    <w:rsid w:val="003C2D7B"/>
    <w:rsid w:val="003C2DAA"/>
    <w:rsid w:val="003C3329"/>
    <w:rsid w:val="003C33CA"/>
    <w:rsid w:val="003C3459"/>
    <w:rsid w:val="003C3A1A"/>
    <w:rsid w:val="003C3B73"/>
    <w:rsid w:val="003C3D6E"/>
    <w:rsid w:val="003C3F8B"/>
    <w:rsid w:val="003C4097"/>
    <w:rsid w:val="003C4213"/>
    <w:rsid w:val="003C4250"/>
    <w:rsid w:val="003C43A3"/>
    <w:rsid w:val="003C441C"/>
    <w:rsid w:val="003C44DB"/>
    <w:rsid w:val="003C4830"/>
    <w:rsid w:val="003C4F25"/>
    <w:rsid w:val="003C505E"/>
    <w:rsid w:val="003C5118"/>
    <w:rsid w:val="003C56DA"/>
    <w:rsid w:val="003C5719"/>
    <w:rsid w:val="003C5722"/>
    <w:rsid w:val="003C5739"/>
    <w:rsid w:val="003C5ED9"/>
    <w:rsid w:val="003C6127"/>
    <w:rsid w:val="003C6265"/>
    <w:rsid w:val="003C64CD"/>
    <w:rsid w:val="003C6572"/>
    <w:rsid w:val="003C6580"/>
    <w:rsid w:val="003C680F"/>
    <w:rsid w:val="003C694B"/>
    <w:rsid w:val="003C6C01"/>
    <w:rsid w:val="003C6C4E"/>
    <w:rsid w:val="003C6CCB"/>
    <w:rsid w:val="003C6DA9"/>
    <w:rsid w:val="003C7855"/>
    <w:rsid w:val="003C7926"/>
    <w:rsid w:val="003C7B0D"/>
    <w:rsid w:val="003D0240"/>
    <w:rsid w:val="003D04E3"/>
    <w:rsid w:val="003D0582"/>
    <w:rsid w:val="003D063F"/>
    <w:rsid w:val="003D06A7"/>
    <w:rsid w:val="003D0868"/>
    <w:rsid w:val="003D09DA"/>
    <w:rsid w:val="003D0AF2"/>
    <w:rsid w:val="003D0B8E"/>
    <w:rsid w:val="003D0D75"/>
    <w:rsid w:val="003D106A"/>
    <w:rsid w:val="003D12F5"/>
    <w:rsid w:val="003D140B"/>
    <w:rsid w:val="003D144C"/>
    <w:rsid w:val="003D1556"/>
    <w:rsid w:val="003D1F11"/>
    <w:rsid w:val="003D21E0"/>
    <w:rsid w:val="003D22AC"/>
    <w:rsid w:val="003D2339"/>
    <w:rsid w:val="003D26AA"/>
    <w:rsid w:val="003D272F"/>
    <w:rsid w:val="003D2786"/>
    <w:rsid w:val="003D299A"/>
    <w:rsid w:val="003D29E3"/>
    <w:rsid w:val="003D2C48"/>
    <w:rsid w:val="003D2E43"/>
    <w:rsid w:val="003D2F6C"/>
    <w:rsid w:val="003D31B9"/>
    <w:rsid w:val="003D346B"/>
    <w:rsid w:val="003D347E"/>
    <w:rsid w:val="003D39F4"/>
    <w:rsid w:val="003D3AD8"/>
    <w:rsid w:val="003D3EE3"/>
    <w:rsid w:val="003D3F7A"/>
    <w:rsid w:val="003D4350"/>
    <w:rsid w:val="003D43EA"/>
    <w:rsid w:val="003D43F6"/>
    <w:rsid w:val="003D4409"/>
    <w:rsid w:val="003D4480"/>
    <w:rsid w:val="003D4621"/>
    <w:rsid w:val="003D475B"/>
    <w:rsid w:val="003D47D1"/>
    <w:rsid w:val="003D4894"/>
    <w:rsid w:val="003D4AD0"/>
    <w:rsid w:val="003D519A"/>
    <w:rsid w:val="003D51B1"/>
    <w:rsid w:val="003D56A0"/>
    <w:rsid w:val="003D5717"/>
    <w:rsid w:val="003D57CB"/>
    <w:rsid w:val="003D5878"/>
    <w:rsid w:val="003D59FE"/>
    <w:rsid w:val="003D5A8C"/>
    <w:rsid w:val="003D5D40"/>
    <w:rsid w:val="003D5E77"/>
    <w:rsid w:val="003D5E7F"/>
    <w:rsid w:val="003D5EDA"/>
    <w:rsid w:val="003D6156"/>
    <w:rsid w:val="003D63BA"/>
    <w:rsid w:val="003D672B"/>
    <w:rsid w:val="003D680E"/>
    <w:rsid w:val="003D6814"/>
    <w:rsid w:val="003D69CF"/>
    <w:rsid w:val="003D69ED"/>
    <w:rsid w:val="003D6B43"/>
    <w:rsid w:val="003D6C26"/>
    <w:rsid w:val="003D6D20"/>
    <w:rsid w:val="003D6E76"/>
    <w:rsid w:val="003D740C"/>
    <w:rsid w:val="003D7855"/>
    <w:rsid w:val="003D7887"/>
    <w:rsid w:val="003D790B"/>
    <w:rsid w:val="003D79E8"/>
    <w:rsid w:val="003D7A17"/>
    <w:rsid w:val="003D7DA6"/>
    <w:rsid w:val="003D7EB9"/>
    <w:rsid w:val="003E010D"/>
    <w:rsid w:val="003E041C"/>
    <w:rsid w:val="003E0504"/>
    <w:rsid w:val="003E05B0"/>
    <w:rsid w:val="003E089F"/>
    <w:rsid w:val="003E093F"/>
    <w:rsid w:val="003E0974"/>
    <w:rsid w:val="003E0A19"/>
    <w:rsid w:val="003E0ADB"/>
    <w:rsid w:val="003E0CE4"/>
    <w:rsid w:val="003E0D48"/>
    <w:rsid w:val="003E0F83"/>
    <w:rsid w:val="003E16FD"/>
    <w:rsid w:val="003E1868"/>
    <w:rsid w:val="003E1928"/>
    <w:rsid w:val="003E1978"/>
    <w:rsid w:val="003E1B00"/>
    <w:rsid w:val="003E1C4F"/>
    <w:rsid w:val="003E1CF4"/>
    <w:rsid w:val="003E1E26"/>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C9"/>
    <w:rsid w:val="003E44DC"/>
    <w:rsid w:val="003E45C5"/>
    <w:rsid w:val="003E4935"/>
    <w:rsid w:val="003E4A04"/>
    <w:rsid w:val="003E4CDB"/>
    <w:rsid w:val="003E4E39"/>
    <w:rsid w:val="003E55F2"/>
    <w:rsid w:val="003E5828"/>
    <w:rsid w:val="003E5938"/>
    <w:rsid w:val="003E59E8"/>
    <w:rsid w:val="003E5C49"/>
    <w:rsid w:val="003E5DFB"/>
    <w:rsid w:val="003E60C1"/>
    <w:rsid w:val="003E6130"/>
    <w:rsid w:val="003E61F5"/>
    <w:rsid w:val="003E6289"/>
    <w:rsid w:val="003E6592"/>
    <w:rsid w:val="003E668B"/>
    <w:rsid w:val="003E679D"/>
    <w:rsid w:val="003E6A3C"/>
    <w:rsid w:val="003E6B44"/>
    <w:rsid w:val="003E6B64"/>
    <w:rsid w:val="003E6E23"/>
    <w:rsid w:val="003E700A"/>
    <w:rsid w:val="003E702F"/>
    <w:rsid w:val="003E708D"/>
    <w:rsid w:val="003E7313"/>
    <w:rsid w:val="003E733B"/>
    <w:rsid w:val="003E73BC"/>
    <w:rsid w:val="003E76BB"/>
    <w:rsid w:val="003E7706"/>
    <w:rsid w:val="003E78FA"/>
    <w:rsid w:val="003E7910"/>
    <w:rsid w:val="003E7C5E"/>
    <w:rsid w:val="003E7F30"/>
    <w:rsid w:val="003E7F51"/>
    <w:rsid w:val="003F0127"/>
    <w:rsid w:val="003F04F5"/>
    <w:rsid w:val="003F0656"/>
    <w:rsid w:val="003F073C"/>
    <w:rsid w:val="003F0905"/>
    <w:rsid w:val="003F094B"/>
    <w:rsid w:val="003F0B36"/>
    <w:rsid w:val="003F0F7B"/>
    <w:rsid w:val="003F0FD4"/>
    <w:rsid w:val="003F1023"/>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05"/>
    <w:rsid w:val="003F2CAF"/>
    <w:rsid w:val="003F2DB3"/>
    <w:rsid w:val="003F2DC5"/>
    <w:rsid w:val="003F2E68"/>
    <w:rsid w:val="003F32A7"/>
    <w:rsid w:val="003F3347"/>
    <w:rsid w:val="003F344E"/>
    <w:rsid w:val="003F348A"/>
    <w:rsid w:val="003F3DB1"/>
    <w:rsid w:val="003F4137"/>
    <w:rsid w:val="003F4306"/>
    <w:rsid w:val="003F457C"/>
    <w:rsid w:val="003F45EE"/>
    <w:rsid w:val="003F4933"/>
    <w:rsid w:val="003F4977"/>
    <w:rsid w:val="003F4A21"/>
    <w:rsid w:val="003F4A43"/>
    <w:rsid w:val="003F4E1C"/>
    <w:rsid w:val="003F503F"/>
    <w:rsid w:val="003F52C2"/>
    <w:rsid w:val="003F5358"/>
    <w:rsid w:val="003F536B"/>
    <w:rsid w:val="003F544B"/>
    <w:rsid w:val="003F560A"/>
    <w:rsid w:val="003F561F"/>
    <w:rsid w:val="003F582E"/>
    <w:rsid w:val="003F586D"/>
    <w:rsid w:val="003F5CCF"/>
    <w:rsid w:val="003F5CDF"/>
    <w:rsid w:val="003F62B4"/>
    <w:rsid w:val="003F6315"/>
    <w:rsid w:val="003F680A"/>
    <w:rsid w:val="003F682D"/>
    <w:rsid w:val="003F6853"/>
    <w:rsid w:val="003F6930"/>
    <w:rsid w:val="003F697D"/>
    <w:rsid w:val="003F6A1D"/>
    <w:rsid w:val="003F6A55"/>
    <w:rsid w:val="003F6C2F"/>
    <w:rsid w:val="003F6DAE"/>
    <w:rsid w:val="003F7112"/>
    <w:rsid w:val="003F73A0"/>
    <w:rsid w:val="003F73D7"/>
    <w:rsid w:val="003F7517"/>
    <w:rsid w:val="003F75DD"/>
    <w:rsid w:val="003F77CF"/>
    <w:rsid w:val="003F78AA"/>
    <w:rsid w:val="003F7908"/>
    <w:rsid w:val="003F7A7C"/>
    <w:rsid w:val="003F7DFF"/>
    <w:rsid w:val="003F7FCF"/>
    <w:rsid w:val="00400093"/>
    <w:rsid w:val="0040015E"/>
    <w:rsid w:val="00400301"/>
    <w:rsid w:val="004003E1"/>
    <w:rsid w:val="00400427"/>
    <w:rsid w:val="00400615"/>
    <w:rsid w:val="004007E0"/>
    <w:rsid w:val="00400CE9"/>
    <w:rsid w:val="00400D86"/>
    <w:rsid w:val="00400DEA"/>
    <w:rsid w:val="00401041"/>
    <w:rsid w:val="004010EF"/>
    <w:rsid w:val="004011FF"/>
    <w:rsid w:val="004012CC"/>
    <w:rsid w:val="00401395"/>
    <w:rsid w:val="004017C6"/>
    <w:rsid w:val="00401A0B"/>
    <w:rsid w:val="00401B71"/>
    <w:rsid w:val="00401BB0"/>
    <w:rsid w:val="004020DF"/>
    <w:rsid w:val="0040218C"/>
    <w:rsid w:val="004021B5"/>
    <w:rsid w:val="00402266"/>
    <w:rsid w:val="00402286"/>
    <w:rsid w:val="004022B2"/>
    <w:rsid w:val="004024AB"/>
    <w:rsid w:val="004024B3"/>
    <w:rsid w:val="004029EA"/>
    <w:rsid w:val="00402C2E"/>
    <w:rsid w:val="00402DB5"/>
    <w:rsid w:val="00402DC4"/>
    <w:rsid w:val="00402EBE"/>
    <w:rsid w:val="00402F2C"/>
    <w:rsid w:val="0040303D"/>
    <w:rsid w:val="0040315F"/>
    <w:rsid w:val="0040341E"/>
    <w:rsid w:val="0040347F"/>
    <w:rsid w:val="004034E6"/>
    <w:rsid w:val="0040361B"/>
    <w:rsid w:val="0040379F"/>
    <w:rsid w:val="00403805"/>
    <w:rsid w:val="00403DC5"/>
    <w:rsid w:val="00403EC2"/>
    <w:rsid w:val="00403F25"/>
    <w:rsid w:val="00404011"/>
    <w:rsid w:val="004040F2"/>
    <w:rsid w:val="004042A7"/>
    <w:rsid w:val="0040435C"/>
    <w:rsid w:val="004044FA"/>
    <w:rsid w:val="00404538"/>
    <w:rsid w:val="0040495B"/>
    <w:rsid w:val="00404D4D"/>
    <w:rsid w:val="00404E70"/>
    <w:rsid w:val="0040561F"/>
    <w:rsid w:val="004056A1"/>
    <w:rsid w:val="00405783"/>
    <w:rsid w:val="004057D7"/>
    <w:rsid w:val="00405898"/>
    <w:rsid w:val="004058DD"/>
    <w:rsid w:val="00405A9F"/>
    <w:rsid w:val="00405D95"/>
    <w:rsid w:val="00405F90"/>
    <w:rsid w:val="0040609D"/>
    <w:rsid w:val="00406108"/>
    <w:rsid w:val="00406412"/>
    <w:rsid w:val="0040670D"/>
    <w:rsid w:val="004067D2"/>
    <w:rsid w:val="00406B8E"/>
    <w:rsid w:val="00406C78"/>
    <w:rsid w:val="00406D4A"/>
    <w:rsid w:val="00406F4B"/>
    <w:rsid w:val="00406FBD"/>
    <w:rsid w:val="00407074"/>
    <w:rsid w:val="0040725C"/>
    <w:rsid w:val="004073B0"/>
    <w:rsid w:val="00407612"/>
    <w:rsid w:val="0040773D"/>
    <w:rsid w:val="00407B6F"/>
    <w:rsid w:val="00407BEC"/>
    <w:rsid w:val="00407C78"/>
    <w:rsid w:val="00407E8F"/>
    <w:rsid w:val="00407F58"/>
    <w:rsid w:val="00410029"/>
    <w:rsid w:val="0041029D"/>
    <w:rsid w:val="004102A7"/>
    <w:rsid w:val="004103C3"/>
    <w:rsid w:val="004107F6"/>
    <w:rsid w:val="00410BB2"/>
    <w:rsid w:val="004110C6"/>
    <w:rsid w:val="00411230"/>
    <w:rsid w:val="00411485"/>
    <w:rsid w:val="004116C3"/>
    <w:rsid w:val="00411868"/>
    <w:rsid w:val="004118C9"/>
    <w:rsid w:val="004118CF"/>
    <w:rsid w:val="00411D2B"/>
    <w:rsid w:val="00411D47"/>
    <w:rsid w:val="00412043"/>
    <w:rsid w:val="004120BD"/>
    <w:rsid w:val="0041249C"/>
    <w:rsid w:val="00412614"/>
    <w:rsid w:val="00412630"/>
    <w:rsid w:val="00412697"/>
    <w:rsid w:val="004126AD"/>
    <w:rsid w:val="00412AAA"/>
    <w:rsid w:val="00412C4B"/>
    <w:rsid w:val="00412C50"/>
    <w:rsid w:val="0041318D"/>
    <w:rsid w:val="00413369"/>
    <w:rsid w:val="00413AC6"/>
    <w:rsid w:val="00413C4E"/>
    <w:rsid w:val="00413E8F"/>
    <w:rsid w:val="00413EB8"/>
    <w:rsid w:val="00413EE2"/>
    <w:rsid w:val="00413FF3"/>
    <w:rsid w:val="0041438A"/>
    <w:rsid w:val="0041439D"/>
    <w:rsid w:val="00414598"/>
    <w:rsid w:val="004145AE"/>
    <w:rsid w:val="00414614"/>
    <w:rsid w:val="00414798"/>
    <w:rsid w:val="004147AA"/>
    <w:rsid w:val="004147F4"/>
    <w:rsid w:val="00414824"/>
    <w:rsid w:val="00414AFD"/>
    <w:rsid w:val="00414C3F"/>
    <w:rsid w:val="00414CD5"/>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040"/>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486"/>
    <w:rsid w:val="00420755"/>
    <w:rsid w:val="0042076B"/>
    <w:rsid w:val="00420CB7"/>
    <w:rsid w:val="00420F8D"/>
    <w:rsid w:val="00421387"/>
    <w:rsid w:val="004213C2"/>
    <w:rsid w:val="004213E8"/>
    <w:rsid w:val="004213FE"/>
    <w:rsid w:val="00421402"/>
    <w:rsid w:val="004214E0"/>
    <w:rsid w:val="0042156E"/>
    <w:rsid w:val="0042194F"/>
    <w:rsid w:val="00421960"/>
    <w:rsid w:val="00421B8B"/>
    <w:rsid w:val="00421E05"/>
    <w:rsid w:val="004220DA"/>
    <w:rsid w:val="004222BF"/>
    <w:rsid w:val="0042261C"/>
    <w:rsid w:val="004226E4"/>
    <w:rsid w:val="0042284F"/>
    <w:rsid w:val="004229E5"/>
    <w:rsid w:val="00422A01"/>
    <w:rsid w:val="00422AA3"/>
    <w:rsid w:val="00422B5D"/>
    <w:rsid w:val="00422C8A"/>
    <w:rsid w:val="00422D62"/>
    <w:rsid w:val="00422DB5"/>
    <w:rsid w:val="00422E7B"/>
    <w:rsid w:val="004230CA"/>
    <w:rsid w:val="004231C1"/>
    <w:rsid w:val="0042325B"/>
    <w:rsid w:val="004232D4"/>
    <w:rsid w:val="00423326"/>
    <w:rsid w:val="004234D1"/>
    <w:rsid w:val="0042384A"/>
    <w:rsid w:val="004238FD"/>
    <w:rsid w:val="00423D0E"/>
    <w:rsid w:val="00424049"/>
    <w:rsid w:val="0042446E"/>
    <w:rsid w:val="0042460F"/>
    <w:rsid w:val="00424634"/>
    <w:rsid w:val="00424844"/>
    <w:rsid w:val="00424BBA"/>
    <w:rsid w:val="00424E73"/>
    <w:rsid w:val="00425042"/>
    <w:rsid w:val="004250FE"/>
    <w:rsid w:val="004251F8"/>
    <w:rsid w:val="004253B1"/>
    <w:rsid w:val="00425A6C"/>
    <w:rsid w:val="00425C97"/>
    <w:rsid w:val="00425E65"/>
    <w:rsid w:val="00425FFD"/>
    <w:rsid w:val="00426125"/>
    <w:rsid w:val="004262F8"/>
    <w:rsid w:val="00426442"/>
    <w:rsid w:val="0042654A"/>
    <w:rsid w:val="0042663B"/>
    <w:rsid w:val="00426A22"/>
    <w:rsid w:val="00426A93"/>
    <w:rsid w:val="00426DFA"/>
    <w:rsid w:val="00427079"/>
    <w:rsid w:val="004272ED"/>
    <w:rsid w:val="0042739B"/>
    <w:rsid w:val="0042746C"/>
    <w:rsid w:val="004274C0"/>
    <w:rsid w:val="004276E3"/>
    <w:rsid w:val="0042792B"/>
    <w:rsid w:val="00427AC4"/>
    <w:rsid w:val="00427B9D"/>
    <w:rsid w:val="00427BFB"/>
    <w:rsid w:val="00427C1E"/>
    <w:rsid w:val="00427D73"/>
    <w:rsid w:val="00427E67"/>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707"/>
    <w:rsid w:val="0043270B"/>
    <w:rsid w:val="00432780"/>
    <w:rsid w:val="00432D4E"/>
    <w:rsid w:val="00432F8F"/>
    <w:rsid w:val="00432F9E"/>
    <w:rsid w:val="004330B0"/>
    <w:rsid w:val="00433106"/>
    <w:rsid w:val="0043359F"/>
    <w:rsid w:val="004336D8"/>
    <w:rsid w:val="004337E9"/>
    <w:rsid w:val="0043385A"/>
    <w:rsid w:val="0043396E"/>
    <w:rsid w:val="00433C26"/>
    <w:rsid w:val="00433CAB"/>
    <w:rsid w:val="00433D8A"/>
    <w:rsid w:val="00434066"/>
    <w:rsid w:val="004344F1"/>
    <w:rsid w:val="00434639"/>
    <w:rsid w:val="00434754"/>
    <w:rsid w:val="004347B1"/>
    <w:rsid w:val="004347E8"/>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E4"/>
    <w:rsid w:val="00435F87"/>
    <w:rsid w:val="00435FB7"/>
    <w:rsid w:val="004362CA"/>
    <w:rsid w:val="0043650F"/>
    <w:rsid w:val="004365F4"/>
    <w:rsid w:val="00436696"/>
    <w:rsid w:val="0043678A"/>
    <w:rsid w:val="00436A3B"/>
    <w:rsid w:val="00436D05"/>
    <w:rsid w:val="00436D7C"/>
    <w:rsid w:val="004371AB"/>
    <w:rsid w:val="00437457"/>
    <w:rsid w:val="004377E6"/>
    <w:rsid w:val="00437895"/>
    <w:rsid w:val="00437C7B"/>
    <w:rsid w:val="00437D5A"/>
    <w:rsid w:val="00437E77"/>
    <w:rsid w:val="004402A7"/>
    <w:rsid w:val="0044035D"/>
    <w:rsid w:val="00440507"/>
    <w:rsid w:val="00440631"/>
    <w:rsid w:val="00440850"/>
    <w:rsid w:val="00440A50"/>
    <w:rsid w:val="00440B3E"/>
    <w:rsid w:val="00440EA5"/>
    <w:rsid w:val="00441076"/>
    <w:rsid w:val="00441322"/>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19"/>
    <w:rsid w:val="00442FFB"/>
    <w:rsid w:val="0044307B"/>
    <w:rsid w:val="004430FD"/>
    <w:rsid w:val="004430FE"/>
    <w:rsid w:val="00443206"/>
    <w:rsid w:val="00443586"/>
    <w:rsid w:val="004435A0"/>
    <w:rsid w:val="004435E2"/>
    <w:rsid w:val="00443694"/>
    <w:rsid w:val="004439AB"/>
    <w:rsid w:val="00443A73"/>
    <w:rsid w:val="00443D6E"/>
    <w:rsid w:val="00443FEC"/>
    <w:rsid w:val="004440FF"/>
    <w:rsid w:val="004441D3"/>
    <w:rsid w:val="004442A7"/>
    <w:rsid w:val="004445AD"/>
    <w:rsid w:val="00444634"/>
    <w:rsid w:val="00444901"/>
    <w:rsid w:val="00444934"/>
    <w:rsid w:val="00444960"/>
    <w:rsid w:val="00444A7E"/>
    <w:rsid w:val="00444F5E"/>
    <w:rsid w:val="0044503E"/>
    <w:rsid w:val="004450DE"/>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500"/>
    <w:rsid w:val="0044662A"/>
    <w:rsid w:val="00446718"/>
    <w:rsid w:val="00446721"/>
    <w:rsid w:val="00446B38"/>
    <w:rsid w:val="00446B46"/>
    <w:rsid w:val="00446E75"/>
    <w:rsid w:val="00446F84"/>
    <w:rsid w:val="0044710D"/>
    <w:rsid w:val="0044762A"/>
    <w:rsid w:val="004478FA"/>
    <w:rsid w:val="004479BB"/>
    <w:rsid w:val="00447D8C"/>
    <w:rsid w:val="0045039C"/>
    <w:rsid w:val="004504D2"/>
    <w:rsid w:val="00450778"/>
    <w:rsid w:val="00450D37"/>
    <w:rsid w:val="00450D3B"/>
    <w:rsid w:val="00450E1F"/>
    <w:rsid w:val="00450FC6"/>
    <w:rsid w:val="004512E9"/>
    <w:rsid w:val="00451489"/>
    <w:rsid w:val="0045169D"/>
    <w:rsid w:val="004518D5"/>
    <w:rsid w:val="004519F2"/>
    <w:rsid w:val="00451B06"/>
    <w:rsid w:val="00451BEB"/>
    <w:rsid w:val="00451F0C"/>
    <w:rsid w:val="00452028"/>
    <w:rsid w:val="004520E6"/>
    <w:rsid w:val="004520FE"/>
    <w:rsid w:val="00452298"/>
    <w:rsid w:val="0045247B"/>
    <w:rsid w:val="004525DC"/>
    <w:rsid w:val="0045265C"/>
    <w:rsid w:val="004527C0"/>
    <w:rsid w:val="00452B39"/>
    <w:rsid w:val="00452B92"/>
    <w:rsid w:val="00452D9D"/>
    <w:rsid w:val="004532C7"/>
    <w:rsid w:val="00453475"/>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255"/>
    <w:rsid w:val="0045553C"/>
    <w:rsid w:val="00455A7C"/>
    <w:rsid w:val="00455D94"/>
    <w:rsid w:val="00455E20"/>
    <w:rsid w:val="00455E86"/>
    <w:rsid w:val="00455EEE"/>
    <w:rsid w:val="00455FD6"/>
    <w:rsid w:val="004560BD"/>
    <w:rsid w:val="00456114"/>
    <w:rsid w:val="0045623E"/>
    <w:rsid w:val="00456369"/>
    <w:rsid w:val="004567CC"/>
    <w:rsid w:val="00456946"/>
    <w:rsid w:val="0045695D"/>
    <w:rsid w:val="00456971"/>
    <w:rsid w:val="00456AC7"/>
    <w:rsid w:val="00456B4F"/>
    <w:rsid w:val="00456D6C"/>
    <w:rsid w:val="00456FF8"/>
    <w:rsid w:val="0045714B"/>
    <w:rsid w:val="00457353"/>
    <w:rsid w:val="004573B3"/>
    <w:rsid w:val="0045742D"/>
    <w:rsid w:val="00457462"/>
    <w:rsid w:val="0045798D"/>
    <w:rsid w:val="00457B27"/>
    <w:rsid w:val="00457BBC"/>
    <w:rsid w:val="00457C5E"/>
    <w:rsid w:val="00457DBB"/>
    <w:rsid w:val="00460058"/>
    <w:rsid w:val="004600A4"/>
    <w:rsid w:val="004600ED"/>
    <w:rsid w:val="0046022B"/>
    <w:rsid w:val="0046026D"/>
    <w:rsid w:val="0046027A"/>
    <w:rsid w:val="00460373"/>
    <w:rsid w:val="004605CC"/>
    <w:rsid w:val="0046066B"/>
    <w:rsid w:val="00460700"/>
    <w:rsid w:val="0046072D"/>
    <w:rsid w:val="00460921"/>
    <w:rsid w:val="00460958"/>
    <w:rsid w:val="00460B81"/>
    <w:rsid w:val="00460D4A"/>
    <w:rsid w:val="004610FB"/>
    <w:rsid w:val="0046110A"/>
    <w:rsid w:val="004612C8"/>
    <w:rsid w:val="0046136B"/>
    <w:rsid w:val="004614A1"/>
    <w:rsid w:val="0046164D"/>
    <w:rsid w:val="004616E5"/>
    <w:rsid w:val="004616FF"/>
    <w:rsid w:val="0046170D"/>
    <w:rsid w:val="004617A0"/>
    <w:rsid w:val="0046194F"/>
    <w:rsid w:val="00461C00"/>
    <w:rsid w:val="00461CFE"/>
    <w:rsid w:val="00461D77"/>
    <w:rsid w:val="00461EBE"/>
    <w:rsid w:val="00461EED"/>
    <w:rsid w:val="00461F34"/>
    <w:rsid w:val="00462178"/>
    <w:rsid w:val="004621A9"/>
    <w:rsid w:val="00462274"/>
    <w:rsid w:val="004622A1"/>
    <w:rsid w:val="004622D0"/>
    <w:rsid w:val="00462380"/>
    <w:rsid w:val="00462420"/>
    <w:rsid w:val="0046260A"/>
    <w:rsid w:val="0046281B"/>
    <w:rsid w:val="00462AE4"/>
    <w:rsid w:val="00462B09"/>
    <w:rsid w:val="00462B25"/>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400B"/>
    <w:rsid w:val="0046405D"/>
    <w:rsid w:val="004640E7"/>
    <w:rsid w:val="00464183"/>
    <w:rsid w:val="0046419C"/>
    <w:rsid w:val="004641A0"/>
    <w:rsid w:val="00464320"/>
    <w:rsid w:val="0046434B"/>
    <w:rsid w:val="00464897"/>
    <w:rsid w:val="00464A82"/>
    <w:rsid w:val="00464BD1"/>
    <w:rsid w:val="00464EDA"/>
    <w:rsid w:val="00464EE0"/>
    <w:rsid w:val="00465062"/>
    <w:rsid w:val="0046512B"/>
    <w:rsid w:val="00465180"/>
    <w:rsid w:val="00465235"/>
    <w:rsid w:val="004652EC"/>
    <w:rsid w:val="00465369"/>
    <w:rsid w:val="004653F0"/>
    <w:rsid w:val="00465467"/>
    <w:rsid w:val="00465573"/>
    <w:rsid w:val="0046558F"/>
    <w:rsid w:val="00465BDB"/>
    <w:rsid w:val="00465D59"/>
    <w:rsid w:val="00465EB3"/>
    <w:rsid w:val="00466315"/>
    <w:rsid w:val="00466490"/>
    <w:rsid w:val="004670D7"/>
    <w:rsid w:val="00467742"/>
    <w:rsid w:val="00467857"/>
    <w:rsid w:val="00467898"/>
    <w:rsid w:val="00467A73"/>
    <w:rsid w:val="00467C50"/>
    <w:rsid w:val="004703E3"/>
    <w:rsid w:val="0047041E"/>
    <w:rsid w:val="00470628"/>
    <w:rsid w:val="00470750"/>
    <w:rsid w:val="004707C5"/>
    <w:rsid w:val="00470893"/>
    <w:rsid w:val="00470A2E"/>
    <w:rsid w:val="0047139B"/>
    <w:rsid w:val="0047166D"/>
    <w:rsid w:val="00471856"/>
    <w:rsid w:val="00471926"/>
    <w:rsid w:val="00471DB0"/>
    <w:rsid w:val="00471FAB"/>
    <w:rsid w:val="0047212F"/>
    <w:rsid w:val="0047253B"/>
    <w:rsid w:val="00472684"/>
    <w:rsid w:val="00472709"/>
    <w:rsid w:val="00472ACB"/>
    <w:rsid w:val="00473481"/>
    <w:rsid w:val="004734AB"/>
    <w:rsid w:val="00473546"/>
    <w:rsid w:val="004735E8"/>
    <w:rsid w:val="00473631"/>
    <w:rsid w:val="004736A3"/>
    <w:rsid w:val="004737D3"/>
    <w:rsid w:val="00473800"/>
    <w:rsid w:val="00473B7F"/>
    <w:rsid w:val="00473EE6"/>
    <w:rsid w:val="00473F5F"/>
    <w:rsid w:val="0047410D"/>
    <w:rsid w:val="0047413B"/>
    <w:rsid w:val="004741DC"/>
    <w:rsid w:val="004745F6"/>
    <w:rsid w:val="00474729"/>
    <w:rsid w:val="0047473D"/>
    <w:rsid w:val="0047475B"/>
    <w:rsid w:val="0047482E"/>
    <w:rsid w:val="004749DE"/>
    <w:rsid w:val="00474A07"/>
    <w:rsid w:val="00474B72"/>
    <w:rsid w:val="00474BEF"/>
    <w:rsid w:val="00474E76"/>
    <w:rsid w:val="00475260"/>
    <w:rsid w:val="004752C4"/>
    <w:rsid w:val="0047539C"/>
    <w:rsid w:val="004753D8"/>
    <w:rsid w:val="00475458"/>
    <w:rsid w:val="0047547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98"/>
    <w:rsid w:val="00476EAE"/>
    <w:rsid w:val="004774C5"/>
    <w:rsid w:val="004774EA"/>
    <w:rsid w:val="004775ED"/>
    <w:rsid w:val="0047765B"/>
    <w:rsid w:val="004778C0"/>
    <w:rsid w:val="00477B60"/>
    <w:rsid w:val="00480247"/>
    <w:rsid w:val="00480509"/>
    <w:rsid w:val="004805A2"/>
    <w:rsid w:val="00480618"/>
    <w:rsid w:val="0048061F"/>
    <w:rsid w:val="00480B03"/>
    <w:rsid w:val="00480B29"/>
    <w:rsid w:val="00480B74"/>
    <w:rsid w:val="00480C70"/>
    <w:rsid w:val="00480CC5"/>
    <w:rsid w:val="00480DA7"/>
    <w:rsid w:val="00480DB0"/>
    <w:rsid w:val="00480EAA"/>
    <w:rsid w:val="00480EBC"/>
    <w:rsid w:val="004810AF"/>
    <w:rsid w:val="004810EC"/>
    <w:rsid w:val="0048117C"/>
    <w:rsid w:val="0048129B"/>
    <w:rsid w:val="00481503"/>
    <w:rsid w:val="00481551"/>
    <w:rsid w:val="00481607"/>
    <w:rsid w:val="00481611"/>
    <w:rsid w:val="00481799"/>
    <w:rsid w:val="0048189E"/>
    <w:rsid w:val="004818E4"/>
    <w:rsid w:val="004818FF"/>
    <w:rsid w:val="004819E2"/>
    <w:rsid w:val="00481BE0"/>
    <w:rsid w:val="00481CEE"/>
    <w:rsid w:val="0048215F"/>
    <w:rsid w:val="00482389"/>
    <w:rsid w:val="0048268F"/>
    <w:rsid w:val="00482943"/>
    <w:rsid w:val="00482ADC"/>
    <w:rsid w:val="00482BC1"/>
    <w:rsid w:val="00482C93"/>
    <w:rsid w:val="00482EB2"/>
    <w:rsid w:val="00482F55"/>
    <w:rsid w:val="00482F79"/>
    <w:rsid w:val="00482FBB"/>
    <w:rsid w:val="00483078"/>
    <w:rsid w:val="00483222"/>
    <w:rsid w:val="0048327F"/>
    <w:rsid w:val="0048332D"/>
    <w:rsid w:val="0048344D"/>
    <w:rsid w:val="00483864"/>
    <w:rsid w:val="00483A76"/>
    <w:rsid w:val="00483BB6"/>
    <w:rsid w:val="00483D11"/>
    <w:rsid w:val="00483D20"/>
    <w:rsid w:val="0048406D"/>
    <w:rsid w:val="00484111"/>
    <w:rsid w:val="004848CE"/>
    <w:rsid w:val="00484943"/>
    <w:rsid w:val="00484A23"/>
    <w:rsid w:val="00484C46"/>
    <w:rsid w:val="00484D4E"/>
    <w:rsid w:val="00484DC1"/>
    <w:rsid w:val="00484EB1"/>
    <w:rsid w:val="0048542B"/>
    <w:rsid w:val="00485525"/>
    <w:rsid w:val="004855FC"/>
    <w:rsid w:val="0048567D"/>
    <w:rsid w:val="004856EF"/>
    <w:rsid w:val="0048577C"/>
    <w:rsid w:val="00485809"/>
    <w:rsid w:val="004858D5"/>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6DE4"/>
    <w:rsid w:val="00487014"/>
    <w:rsid w:val="0048702F"/>
    <w:rsid w:val="004870B8"/>
    <w:rsid w:val="00487451"/>
    <w:rsid w:val="004874D3"/>
    <w:rsid w:val="0048758C"/>
    <w:rsid w:val="0048765D"/>
    <w:rsid w:val="0048772A"/>
    <w:rsid w:val="00487866"/>
    <w:rsid w:val="00487A6F"/>
    <w:rsid w:val="00487C04"/>
    <w:rsid w:val="00487F28"/>
    <w:rsid w:val="00490185"/>
    <w:rsid w:val="0049036A"/>
    <w:rsid w:val="00490532"/>
    <w:rsid w:val="00490649"/>
    <w:rsid w:val="0049071D"/>
    <w:rsid w:val="00490802"/>
    <w:rsid w:val="0049093B"/>
    <w:rsid w:val="0049098F"/>
    <w:rsid w:val="00490AE5"/>
    <w:rsid w:val="00490C62"/>
    <w:rsid w:val="00490E29"/>
    <w:rsid w:val="00490E94"/>
    <w:rsid w:val="00490EE3"/>
    <w:rsid w:val="00490EFA"/>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2F13"/>
    <w:rsid w:val="00493031"/>
    <w:rsid w:val="004930D3"/>
    <w:rsid w:val="00493194"/>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3AD"/>
    <w:rsid w:val="0049545F"/>
    <w:rsid w:val="0049551F"/>
    <w:rsid w:val="00495567"/>
    <w:rsid w:val="00495A32"/>
    <w:rsid w:val="00495D21"/>
    <w:rsid w:val="004960F6"/>
    <w:rsid w:val="004961DB"/>
    <w:rsid w:val="004963C4"/>
    <w:rsid w:val="0049653E"/>
    <w:rsid w:val="004967E2"/>
    <w:rsid w:val="0049682E"/>
    <w:rsid w:val="00496951"/>
    <w:rsid w:val="00496981"/>
    <w:rsid w:val="00496BEF"/>
    <w:rsid w:val="00496DC2"/>
    <w:rsid w:val="00496E38"/>
    <w:rsid w:val="00497106"/>
    <w:rsid w:val="004974F3"/>
    <w:rsid w:val="00497600"/>
    <w:rsid w:val="00497A36"/>
    <w:rsid w:val="00497A9A"/>
    <w:rsid w:val="00497B13"/>
    <w:rsid w:val="00497C03"/>
    <w:rsid w:val="00497CCB"/>
    <w:rsid w:val="00497CFA"/>
    <w:rsid w:val="00497E06"/>
    <w:rsid w:val="004A0025"/>
    <w:rsid w:val="004A0174"/>
    <w:rsid w:val="004A01CE"/>
    <w:rsid w:val="004A01E1"/>
    <w:rsid w:val="004A02B2"/>
    <w:rsid w:val="004A044B"/>
    <w:rsid w:val="004A08C9"/>
    <w:rsid w:val="004A0974"/>
    <w:rsid w:val="004A0E00"/>
    <w:rsid w:val="004A0E18"/>
    <w:rsid w:val="004A1437"/>
    <w:rsid w:val="004A1452"/>
    <w:rsid w:val="004A158D"/>
    <w:rsid w:val="004A15F7"/>
    <w:rsid w:val="004A1600"/>
    <w:rsid w:val="004A1845"/>
    <w:rsid w:val="004A1857"/>
    <w:rsid w:val="004A1899"/>
    <w:rsid w:val="004A1A75"/>
    <w:rsid w:val="004A1AE5"/>
    <w:rsid w:val="004A1CDC"/>
    <w:rsid w:val="004A1DAA"/>
    <w:rsid w:val="004A1F27"/>
    <w:rsid w:val="004A2002"/>
    <w:rsid w:val="004A201F"/>
    <w:rsid w:val="004A234A"/>
    <w:rsid w:val="004A23AD"/>
    <w:rsid w:val="004A23B8"/>
    <w:rsid w:val="004A23C0"/>
    <w:rsid w:val="004A254D"/>
    <w:rsid w:val="004A2678"/>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C0"/>
    <w:rsid w:val="004A36E9"/>
    <w:rsid w:val="004A381C"/>
    <w:rsid w:val="004A3AA3"/>
    <w:rsid w:val="004A3CB9"/>
    <w:rsid w:val="004A3E89"/>
    <w:rsid w:val="004A3F7E"/>
    <w:rsid w:val="004A40F9"/>
    <w:rsid w:val="004A4527"/>
    <w:rsid w:val="004A4625"/>
    <w:rsid w:val="004A46C0"/>
    <w:rsid w:val="004A46E5"/>
    <w:rsid w:val="004A4900"/>
    <w:rsid w:val="004A4A8E"/>
    <w:rsid w:val="004A4D38"/>
    <w:rsid w:val="004A4DD8"/>
    <w:rsid w:val="004A4E7E"/>
    <w:rsid w:val="004A4E95"/>
    <w:rsid w:val="004A4EB4"/>
    <w:rsid w:val="004A51FA"/>
    <w:rsid w:val="004A5270"/>
    <w:rsid w:val="004A5367"/>
    <w:rsid w:val="004A5627"/>
    <w:rsid w:val="004A56A4"/>
    <w:rsid w:val="004A57FC"/>
    <w:rsid w:val="004A5B1D"/>
    <w:rsid w:val="004A5D36"/>
    <w:rsid w:val="004A5D78"/>
    <w:rsid w:val="004A5EA1"/>
    <w:rsid w:val="004A6087"/>
    <w:rsid w:val="004A6255"/>
    <w:rsid w:val="004A63C5"/>
    <w:rsid w:val="004A6416"/>
    <w:rsid w:val="004A6AE1"/>
    <w:rsid w:val="004A6B0C"/>
    <w:rsid w:val="004A705C"/>
    <w:rsid w:val="004A7172"/>
    <w:rsid w:val="004A7276"/>
    <w:rsid w:val="004A746B"/>
    <w:rsid w:val="004A7507"/>
    <w:rsid w:val="004A7577"/>
    <w:rsid w:val="004A770C"/>
    <w:rsid w:val="004A7820"/>
    <w:rsid w:val="004A7884"/>
    <w:rsid w:val="004A78EA"/>
    <w:rsid w:val="004A7EE7"/>
    <w:rsid w:val="004A7FB0"/>
    <w:rsid w:val="004B0090"/>
    <w:rsid w:val="004B0164"/>
    <w:rsid w:val="004B01EA"/>
    <w:rsid w:val="004B02D9"/>
    <w:rsid w:val="004B0706"/>
    <w:rsid w:val="004B0780"/>
    <w:rsid w:val="004B0787"/>
    <w:rsid w:val="004B07ED"/>
    <w:rsid w:val="004B0A1F"/>
    <w:rsid w:val="004B0F0D"/>
    <w:rsid w:val="004B0F3B"/>
    <w:rsid w:val="004B0F95"/>
    <w:rsid w:val="004B1313"/>
    <w:rsid w:val="004B13AD"/>
    <w:rsid w:val="004B13D8"/>
    <w:rsid w:val="004B157B"/>
    <w:rsid w:val="004B169E"/>
    <w:rsid w:val="004B19BB"/>
    <w:rsid w:val="004B1A40"/>
    <w:rsid w:val="004B1C42"/>
    <w:rsid w:val="004B2060"/>
    <w:rsid w:val="004B2149"/>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E9"/>
    <w:rsid w:val="004B32F5"/>
    <w:rsid w:val="004B3329"/>
    <w:rsid w:val="004B3557"/>
    <w:rsid w:val="004B359A"/>
    <w:rsid w:val="004B35E1"/>
    <w:rsid w:val="004B35EC"/>
    <w:rsid w:val="004B3B30"/>
    <w:rsid w:val="004B3C3F"/>
    <w:rsid w:val="004B3CCC"/>
    <w:rsid w:val="004B3E0A"/>
    <w:rsid w:val="004B3EDF"/>
    <w:rsid w:val="004B43DA"/>
    <w:rsid w:val="004B446F"/>
    <w:rsid w:val="004B45A2"/>
    <w:rsid w:val="004B4627"/>
    <w:rsid w:val="004B46C3"/>
    <w:rsid w:val="004B4789"/>
    <w:rsid w:val="004B499B"/>
    <w:rsid w:val="004B4A0F"/>
    <w:rsid w:val="004B4B90"/>
    <w:rsid w:val="004B4F6B"/>
    <w:rsid w:val="004B50E0"/>
    <w:rsid w:val="004B556C"/>
    <w:rsid w:val="004B55EC"/>
    <w:rsid w:val="004B5A4C"/>
    <w:rsid w:val="004B5AE3"/>
    <w:rsid w:val="004B5B2C"/>
    <w:rsid w:val="004B5C33"/>
    <w:rsid w:val="004B612D"/>
    <w:rsid w:val="004B624C"/>
    <w:rsid w:val="004B6301"/>
    <w:rsid w:val="004B64EA"/>
    <w:rsid w:val="004B650B"/>
    <w:rsid w:val="004B6697"/>
    <w:rsid w:val="004B6DA9"/>
    <w:rsid w:val="004B6FD2"/>
    <w:rsid w:val="004B6FFB"/>
    <w:rsid w:val="004B7311"/>
    <w:rsid w:val="004B743E"/>
    <w:rsid w:val="004B75C7"/>
    <w:rsid w:val="004B761B"/>
    <w:rsid w:val="004B76E3"/>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0D4"/>
    <w:rsid w:val="004C1125"/>
    <w:rsid w:val="004C12A0"/>
    <w:rsid w:val="004C130D"/>
    <w:rsid w:val="004C133A"/>
    <w:rsid w:val="004C13B9"/>
    <w:rsid w:val="004C15DE"/>
    <w:rsid w:val="004C1624"/>
    <w:rsid w:val="004C17FF"/>
    <w:rsid w:val="004C18A7"/>
    <w:rsid w:val="004C18C1"/>
    <w:rsid w:val="004C1905"/>
    <w:rsid w:val="004C19E4"/>
    <w:rsid w:val="004C1ED8"/>
    <w:rsid w:val="004C2371"/>
    <w:rsid w:val="004C245B"/>
    <w:rsid w:val="004C2475"/>
    <w:rsid w:val="004C24B4"/>
    <w:rsid w:val="004C2832"/>
    <w:rsid w:val="004C2BC0"/>
    <w:rsid w:val="004C2F01"/>
    <w:rsid w:val="004C30D0"/>
    <w:rsid w:val="004C3472"/>
    <w:rsid w:val="004C34E8"/>
    <w:rsid w:val="004C3866"/>
    <w:rsid w:val="004C38F7"/>
    <w:rsid w:val="004C3AD1"/>
    <w:rsid w:val="004C3C51"/>
    <w:rsid w:val="004C3EE9"/>
    <w:rsid w:val="004C3F0E"/>
    <w:rsid w:val="004C41A7"/>
    <w:rsid w:val="004C4243"/>
    <w:rsid w:val="004C47FE"/>
    <w:rsid w:val="004C4BCE"/>
    <w:rsid w:val="004C4BF3"/>
    <w:rsid w:val="004C4C3E"/>
    <w:rsid w:val="004C4D45"/>
    <w:rsid w:val="004C4E5B"/>
    <w:rsid w:val="004C4F33"/>
    <w:rsid w:val="004C4FD0"/>
    <w:rsid w:val="004C5075"/>
    <w:rsid w:val="004C521E"/>
    <w:rsid w:val="004C5283"/>
    <w:rsid w:val="004C566C"/>
    <w:rsid w:val="004C5725"/>
    <w:rsid w:val="004C5A41"/>
    <w:rsid w:val="004C5B3E"/>
    <w:rsid w:val="004C5B40"/>
    <w:rsid w:val="004C5C44"/>
    <w:rsid w:val="004C5EF0"/>
    <w:rsid w:val="004C63D6"/>
    <w:rsid w:val="004C63E7"/>
    <w:rsid w:val="004C6424"/>
    <w:rsid w:val="004C655E"/>
    <w:rsid w:val="004C65E9"/>
    <w:rsid w:val="004C660B"/>
    <w:rsid w:val="004C685E"/>
    <w:rsid w:val="004C6954"/>
    <w:rsid w:val="004C69B5"/>
    <w:rsid w:val="004C6A4F"/>
    <w:rsid w:val="004C6D45"/>
    <w:rsid w:val="004C730E"/>
    <w:rsid w:val="004C75B8"/>
    <w:rsid w:val="004C7635"/>
    <w:rsid w:val="004C7739"/>
    <w:rsid w:val="004C7804"/>
    <w:rsid w:val="004C7BDF"/>
    <w:rsid w:val="004C7D1D"/>
    <w:rsid w:val="004D0074"/>
    <w:rsid w:val="004D00CB"/>
    <w:rsid w:val="004D0274"/>
    <w:rsid w:val="004D04B9"/>
    <w:rsid w:val="004D0657"/>
    <w:rsid w:val="004D08B3"/>
    <w:rsid w:val="004D0DD2"/>
    <w:rsid w:val="004D0E42"/>
    <w:rsid w:val="004D0F5B"/>
    <w:rsid w:val="004D0FA5"/>
    <w:rsid w:val="004D1059"/>
    <w:rsid w:val="004D1415"/>
    <w:rsid w:val="004D144C"/>
    <w:rsid w:val="004D14D0"/>
    <w:rsid w:val="004D17E6"/>
    <w:rsid w:val="004D1A19"/>
    <w:rsid w:val="004D1A33"/>
    <w:rsid w:val="004D1C35"/>
    <w:rsid w:val="004D1C3E"/>
    <w:rsid w:val="004D1D31"/>
    <w:rsid w:val="004D1D64"/>
    <w:rsid w:val="004D1DBB"/>
    <w:rsid w:val="004D1F5D"/>
    <w:rsid w:val="004D2085"/>
    <w:rsid w:val="004D2462"/>
    <w:rsid w:val="004D2474"/>
    <w:rsid w:val="004D27C4"/>
    <w:rsid w:val="004D2855"/>
    <w:rsid w:val="004D2870"/>
    <w:rsid w:val="004D2AAD"/>
    <w:rsid w:val="004D2C9A"/>
    <w:rsid w:val="004D2E57"/>
    <w:rsid w:val="004D30AD"/>
    <w:rsid w:val="004D30D0"/>
    <w:rsid w:val="004D3100"/>
    <w:rsid w:val="004D3251"/>
    <w:rsid w:val="004D3403"/>
    <w:rsid w:val="004D37E1"/>
    <w:rsid w:val="004D39CA"/>
    <w:rsid w:val="004D3BA6"/>
    <w:rsid w:val="004D3BF4"/>
    <w:rsid w:val="004D4048"/>
    <w:rsid w:val="004D40D5"/>
    <w:rsid w:val="004D466C"/>
    <w:rsid w:val="004D46F0"/>
    <w:rsid w:val="004D4764"/>
    <w:rsid w:val="004D47EE"/>
    <w:rsid w:val="004D481E"/>
    <w:rsid w:val="004D48E3"/>
    <w:rsid w:val="004D4968"/>
    <w:rsid w:val="004D4A8A"/>
    <w:rsid w:val="004D4ABF"/>
    <w:rsid w:val="004D4BBB"/>
    <w:rsid w:val="004D4CB6"/>
    <w:rsid w:val="004D4F8B"/>
    <w:rsid w:val="004D50CC"/>
    <w:rsid w:val="004D52CD"/>
    <w:rsid w:val="004D5411"/>
    <w:rsid w:val="004D5608"/>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885"/>
    <w:rsid w:val="004D7951"/>
    <w:rsid w:val="004E0033"/>
    <w:rsid w:val="004E00F1"/>
    <w:rsid w:val="004E0394"/>
    <w:rsid w:val="004E03BE"/>
    <w:rsid w:val="004E03D5"/>
    <w:rsid w:val="004E0494"/>
    <w:rsid w:val="004E071E"/>
    <w:rsid w:val="004E08F9"/>
    <w:rsid w:val="004E09EB"/>
    <w:rsid w:val="004E0B97"/>
    <w:rsid w:val="004E0CD0"/>
    <w:rsid w:val="004E1260"/>
    <w:rsid w:val="004E1923"/>
    <w:rsid w:val="004E1CBB"/>
    <w:rsid w:val="004E1D07"/>
    <w:rsid w:val="004E1E31"/>
    <w:rsid w:val="004E1E41"/>
    <w:rsid w:val="004E1FCD"/>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4E7"/>
    <w:rsid w:val="004E471C"/>
    <w:rsid w:val="004E4936"/>
    <w:rsid w:val="004E4976"/>
    <w:rsid w:val="004E4CC3"/>
    <w:rsid w:val="004E4EF1"/>
    <w:rsid w:val="004E5045"/>
    <w:rsid w:val="004E524E"/>
    <w:rsid w:val="004E52C5"/>
    <w:rsid w:val="004E53AE"/>
    <w:rsid w:val="004E5449"/>
    <w:rsid w:val="004E54B8"/>
    <w:rsid w:val="004E5710"/>
    <w:rsid w:val="004E5788"/>
    <w:rsid w:val="004E5856"/>
    <w:rsid w:val="004E58A5"/>
    <w:rsid w:val="004E59D9"/>
    <w:rsid w:val="004E5C61"/>
    <w:rsid w:val="004E5D00"/>
    <w:rsid w:val="004E6158"/>
    <w:rsid w:val="004E6184"/>
    <w:rsid w:val="004E61CC"/>
    <w:rsid w:val="004E6331"/>
    <w:rsid w:val="004E6385"/>
    <w:rsid w:val="004E6463"/>
    <w:rsid w:val="004E655B"/>
    <w:rsid w:val="004E687A"/>
    <w:rsid w:val="004E6CEA"/>
    <w:rsid w:val="004E6F18"/>
    <w:rsid w:val="004E7661"/>
    <w:rsid w:val="004E76A5"/>
    <w:rsid w:val="004E77B7"/>
    <w:rsid w:val="004E79DF"/>
    <w:rsid w:val="004E7A98"/>
    <w:rsid w:val="004E7B7F"/>
    <w:rsid w:val="004E7B9A"/>
    <w:rsid w:val="004E7BEB"/>
    <w:rsid w:val="004E7C85"/>
    <w:rsid w:val="004E7CE0"/>
    <w:rsid w:val="004E7EFF"/>
    <w:rsid w:val="004F0012"/>
    <w:rsid w:val="004F004D"/>
    <w:rsid w:val="004F01B4"/>
    <w:rsid w:val="004F020A"/>
    <w:rsid w:val="004F024C"/>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56F"/>
    <w:rsid w:val="004F2826"/>
    <w:rsid w:val="004F2AA6"/>
    <w:rsid w:val="004F2B9C"/>
    <w:rsid w:val="004F2CCE"/>
    <w:rsid w:val="004F2F1F"/>
    <w:rsid w:val="004F2FD4"/>
    <w:rsid w:val="004F327A"/>
    <w:rsid w:val="004F3352"/>
    <w:rsid w:val="004F3368"/>
    <w:rsid w:val="004F349F"/>
    <w:rsid w:val="004F3590"/>
    <w:rsid w:val="004F359A"/>
    <w:rsid w:val="004F36E2"/>
    <w:rsid w:val="004F388D"/>
    <w:rsid w:val="004F3BE0"/>
    <w:rsid w:val="004F3C15"/>
    <w:rsid w:val="004F3C92"/>
    <w:rsid w:val="004F3DD1"/>
    <w:rsid w:val="004F40CC"/>
    <w:rsid w:val="004F4184"/>
    <w:rsid w:val="004F4388"/>
    <w:rsid w:val="004F4527"/>
    <w:rsid w:val="004F45E3"/>
    <w:rsid w:val="004F4639"/>
    <w:rsid w:val="004F484F"/>
    <w:rsid w:val="004F49B5"/>
    <w:rsid w:val="004F4C8F"/>
    <w:rsid w:val="004F4E53"/>
    <w:rsid w:val="004F5029"/>
    <w:rsid w:val="004F512B"/>
    <w:rsid w:val="004F53E4"/>
    <w:rsid w:val="004F540C"/>
    <w:rsid w:val="004F555E"/>
    <w:rsid w:val="004F56BB"/>
    <w:rsid w:val="004F5748"/>
    <w:rsid w:val="004F58AB"/>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35F"/>
    <w:rsid w:val="004F7373"/>
    <w:rsid w:val="004F73A5"/>
    <w:rsid w:val="004F769B"/>
    <w:rsid w:val="004F76A6"/>
    <w:rsid w:val="004F7970"/>
    <w:rsid w:val="004F7A14"/>
    <w:rsid w:val="004F7C51"/>
    <w:rsid w:val="004F7D6B"/>
    <w:rsid w:val="004F7F1A"/>
    <w:rsid w:val="00500102"/>
    <w:rsid w:val="005002B7"/>
    <w:rsid w:val="00500314"/>
    <w:rsid w:val="0050031C"/>
    <w:rsid w:val="005003AD"/>
    <w:rsid w:val="005004F7"/>
    <w:rsid w:val="005006CC"/>
    <w:rsid w:val="00500798"/>
    <w:rsid w:val="005007E7"/>
    <w:rsid w:val="00500800"/>
    <w:rsid w:val="00500925"/>
    <w:rsid w:val="005009F1"/>
    <w:rsid w:val="00500A59"/>
    <w:rsid w:val="00500B17"/>
    <w:rsid w:val="00500D57"/>
    <w:rsid w:val="005010C4"/>
    <w:rsid w:val="0050132F"/>
    <w:rsid w:val="00501470"/>
    <w:rsid w:val="00501723"/>
    <w:rsid w:val="00501A8C"/>
    <w:rsid w:val="00501BFC"/>
    <w:rsid w:val="00501C76"/>
    <w:rsid w:val="00501CE2"/>
    <w:rsid w:val="00501E74"/>
    <w:rsid w:val="00501F0D"/>
    <w:rsid w:val="005020E8"/>
    <w:rsid w:val="00502140"/>
    <w:rsid w:val="005021D8"/>
    <w:rsid w:val="005023DC"/>
    <w:rsid w:val="00502496"/>
    <w:rsid w:val="005024F6"/>
    <w:rsid w:val="00502857"/>
    <w:rsid w:val="005028CC"/>
    <w:rsid w:val="00502940"/>
    <w:rsid w:val="005029A2"/>
    <w:rsid w:val="005029EF"/>
    <w:rsid w:val="00502A2D"/>
    <w:rsid w:val="00502C83"/>
    <w:rsid w:val="00502FCA"/>
    <w:rsid w:val="005030C8"/>
    <w:rsid w:val="005033EE"/>
    <w:rsid w:val="0050344B"/>
    <w:rsid w:val="0050377B"/>
    <w:rsid w:val="005038A7"/>
    <w:rsid w:val="0050398B"/>
    <w:rsid w:val="005039C3"/>
    <w:rsid w:val="00503A01"/>
    <w:rsid w:val="00503A62"/>
    <w:rsid w:val="00503A78"/>
    <w:rsid w:val="00503AEC"/>
    <w:rsid w:val="00503DBE"/>
    <w:rsid w:val="00503FAD"/>
    <w:rsid w:val="0050420D"/>
    <w:rsid w:val="00504289"/>
    <w:rsid w:val="00504639"/>
    <w:rsid w:val="005048FF"/>
    <w:rsid w:val="00504BF5"/>
    <w:rsid w:val="00504C77"/>
    <w:rsid w:val="00504CBB"/>
    <w:rsid w:val="00504D9B"/>
    <w:rsid w:val="00504F81"/>
    <w:rsid w:val="00505008"/>
    <w:rsid w:val="00505168"/>
    <w:rsid w:val="005055D4"/>
    <w:rsid w:val="005057FB"/>
    <w:rsid w:val="00505A2A"/>
    <w:rsid w:val="00505AA1"/>
    <w:rsid w:val="00505B7C"/>
    <w:rsid w:val="00505BAA"/>
    <w:rsid w:val="00505DBF"/>
    <w:rsid w:val="00505E28"/>
    <w:rsid w:val="00505E39"/>
    <w:rsid w:val="0050614B"/>
    <w:rsid w:val="005063A6"/>
    <w:rsid w:val="0050647E"/>
    <w:rsid w:val="005064CB"/>
    <w:rsid w:val="00506571"/>
    <w:rsid w:val="00506720"/>
    <w:rsid w:val="00506803"/>
    <w:rsid w:val="0050680A"/>
    <w:rsid w:val="005068BA"/>
    <w:rsid w:val="005068F0"/>
    <w:rsid w:val="00506980"/>
    <w:rsid w:val="00506A8D"/>
    <w:rsid w:val="00506A8F"/>
    <w:rsid w:val="00506B00"/>
    <w:rsid w:val="00506C2E"/>
    <w:rsid w:val="00506C44"/>
    <w:rsid w:val="00506D41"/>
    <w:rsid w:val="00506D5A"/>
    <w:rsid w:val="005074C9"/>
    <w:rsid w:val="0050757F"/>
    <w:rsid w:val="00507754"/>
    <w:rsid w:val="00507914"/>
    <w:rsid w:val="00507A38"/>
    <w:rsid w:val="00507B57"/>
    <w:rsid w:val="00507CAF"/>
    <w:rsid w:val="00507D7A"/>
    <w:rsid w:val="00507DA0"/>
    <w:rsid w:val="00507F0D"/>
    <w:rsid w:val="00507F14"/>
    <w:rsid w:val="005100EB"/>
    <w:rsid w:val="00510374"/>
    <w:rsid w:val="005103FA"/>
    <w:rsid w:val="00510444"/>
    <w:rsid w:val="0051046B"/>
    <w:rsid w:val="00510722"/>
    <w:rsid w:val="00510C36"/>
    <w:rsid w:val="00510E50"/>
    <w:rsid w:val="00510FDF"/>
    <w:rsid w:val="00511081"/>
    <w:rsid w:val="00511599"/>
    <w:rsid w:val="00511646"/>
    <w:rsid w:val="005117EA"/>
    <w:rsid w:val="0051195E"/>
    <w:rsid w:val="005119D6"/>
    <w:rsid w:val="005119DA"/>
    <w:rsid w:val="00511D50"/>
    <w:rsid w:val="00511E67"/>
    <w:rsid w:val="00512032"/>
    <w:rsid w:val="0051219C"/>
    <w:rsid w:val="005123F7"/>
    <w:rsid w:val="0051263C"/>
    <w:rsid w:val="00512673"/>
    <w:rsid w:val="00512747"/>
    <w:rsid w:val="00512A7B"/>
    <w:rsid w:val="00512AB7"/>
    <w:rsid w:val="00512BBA"/>
    <w:rsid w:val="00512C63"/>
    <w:rsid w:val="00512D39"/>
    <w:rsid w:val="00513261"/>
    <w:rsid w:val="005135B1"/>
    <w:rsid w:val="00513B8C"/>
    <w:rsid w:val="00513C3F"/>
    <w:rsid w:val="00513F8F"/>
    <w:rsid w:val="00514045"/>
    <w:rsid w:val="00514367"/>
    <w:rsid w:val="00514574"/>
    <w:rsid w:val="005146B9"/>
    <w:rsid w:val="005147E7"/>
    <w:rsid w:val="005149A2"/>
    <w:rsid w:val="00514CEB"/>
    <w:rsid w:val="00514CEE"/>
    <w:rsid w:val="005150E4"/>
    <w:rsid w:val="00515350"/>
    <w:rsid w:val="00515507"/>
    <w:rsid w:val="0051550E"/>
    <w:rsid w:val="00515556"/>
    <w:rsid w:val="00515708"/>
    <w:rsid w:val="00515746"/>
    <w:rsid w:val="005157DD"/>
    <w:rsid w:val="00515907"/>
    <w:rsid w:val="0051594D"/>
    <w:rsid w:val="00515A51"/>
    <w:rsid w:val="00515E2B"/>
    <w:rsid w:val="005161E0"/>
    <w:rsid w:val="00516409"/>
    <w:rsid w:val="00516470"/>
    <w:rsid w:val="00516632"/>
    <w:rsid w:val="005169C8"/>
    <w:rsid w:val="00516A12"/>
    <w:rsid w:val="00516B96"/>
    <w:rsid w:val="00516E9E"/>
    <w:rsid w:val="005170A2"/>
    <w:rsid w:val="005170AC"/>
    <w:rsid w:val="005173A4"/>
    <w:rsid w:val="00517456"/>
    <w:rsid w:val="005178A0"/>
    <w:rsid w:val="005179DC"/>
    <w:rsid w:val="00517AD4"/>
    <w:rsid w:val="0052001B"/>
    <w:rsid w:val="00520085"/>
    <w:rsid w:val="005200B2"/>
    <w:rsid w:val="005203C2"/>
    <w:rsid w:val="0052082D"/>
    <w:rsid w:val="005209F1"/>
    <w:rsid w:val="00520AE3"/>
    <w:rsid w:val="00520D74"/>
    <w:rsid w:val="00520EFA"/>
    <w:rsid w:val="00520FEC"/>
    <w:rsid w:val="005211E3"/>
    <w:rsid w:val="00521209"/>
    <w:rsid w:val="00521294"/>
    <w:rsid w:val="00521ABC"/>
    <w:rsid w:val="00521D5B"/>
    <w:rsid w:val="00521D65"/>
    <w:rsid w:val="00521EA7"/>
    <w:rsid w:val="005221A4"/>
    <w:rsid w:val="005225C5"/>
    <w:rsid w:val="00522603"/>
    <w:rsid w:val="0052260B"/>
    <w:rsid w:val="0052275E"/>
    <w:rsid w:val="00522A1F"/>
    <w:rsid w:val="00522C3A"/>
    <w:rsid w:val="00522CD6"/>
    <w:rsid w:val="005230C7"/>
    <w:rsid w:val="005231A1"/>
    <w:rsid w:val="00523366"/>
    <w:rsid w:val="005234B9"/>
    <w:rsid w:val="005237E7"/>
    <w:rsid w:val="0052381F"/>
    <w:rsid w:val="00523E18"/>
    <w:rsid w:val="00523F32"/>
    <w:rsid w:val="00523FC0"/>
    <w:rsid w:val="0052422C"/>
    <w:rsid w:val="005244D5"/>
    <w:rsid w:val="005249B0"/>
    <w:rsid w:val="00524AD1"/>
    <w:rsid w:val="00524AE9"/>
    <w:rsid w:val="00524B11"/>
    <w:rsid w:val="00524CA3"/>
    <w:rsid w:val="00524CC5"/>
    <w:rsid w:val="00524D9D"/>
    <w:rsid w:val="00524E6A"/>
    <w:rsid w:val="005250A0"/>
    <w:rsid w:val="005251DA"/>
    <w:rsid w:val="0052526C"/>
    <w:rsid w:val="005252B3"/>
    <w:rsid w:val="005252E2"/>
    <w:rsid w:val="00525407"/>
    <w:rsid w:val="0052572D"/>
    <w:rsid w:val="0052577B"/>
    <w:rsid w:val="005259CD"/>
    <w:rsid w:val="00525A4D"/>
    <w:rsid w:val="00525A5C"/>
    <w:rsid w:val="00525B12"/>
    <w:rsid w:val="00525B67"/>
    <w:rsid w:val="00525BFB"/>
    <w:rsid w:val="00525EE0"/>
    <w:rsid w:val="00525F71"/>
    <w:rsid w:val="00526270"/>
    <w:rsid w:val="00526469"/>
    <w:rsid w:val="00526817"/>
    <w:rsid w:val="005269C2"/>
    <w:rsid w:val="00526A27"/>
    <w:rsid w:val="00526A5E"/>
    <w:rsid w:val="00526AC7"/>
    <w:rsid w:val="00526C34"/>
    <w:rsid w:val="00526C8A"/>
    <w:rsid w:val="00526E57"/>
    <w:rsid w:val="00526F4B"/>
    <w:rsid w:val="0052719A"/>
    <w:rsid w:val="005272A8"/>
    <w:rsid w:val="00527489"/>
    <w:rsid w:val="00527570"/>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DD2"/>
    <w:rsid w:val="00531EA2"/>
    <w:rsid w:val="00531EED"/>
    <w:rsid w:val="00531F71"/>
    <w:rsid w:val="00532292"/>
    <w:rsid w:val="00532462"/>
    <w:rsid w:val="00532879"/>
    <w:rsid w:val="005328D8"/>
    <w:rsid w:val="00532B0F"/>
    <w:rsid w:val="00532B16"/>
    <w:rsid w:val="00532B23"/>
    <w:rsid w:val="00532C9D"/>
    <w:rsid w:val="00532E2E"/>
    <w:rsid w:val="00532E51"/>
    <w:rsid w:val="0053300A"/>
    <w:rsid w:val="005331C0"/>
    <w:rsid w:val="00533215"/>
    <w:rsid w:val="00533296"/>
    <w:rsid w:val="005333AE"/>
    <w:rsid w:val="00533495"/>
    <w:rsid w:val="005334E4"/>
    <w:rsid w:val="00533886"/>
    <w:rsid w:val="005339E8"/>
    <w:rsid w:val="00533A0A"/>
    <w:rsid w:val="00533A50"/>
    <w:rsid w:val="00533B8D"/>
    <w:rsid w:val="00533C61"/>
    <w:rsid w:val="00533D70"/>
    <w:rsid w:val="00533F4E"/>
    <w:rsid w:val="005342E0"/>
    <w:rsid w:val="005344D1"/>
    <w:rsid w:val="00534730"/>
    <w:rsid w:val="005347FB"/>
    <w:rsid w:val="00534853"/>
    <w:rsid w:val="005348D0"/>
    <w:rsid w:val="00534963"/>
    <w:rsid w:val="005349EB"/>
    <w:rsid w:val="00534A54"/>
    <w:rsid w:val="00534AA6"/>
    <w:rsid w:val="00534C83"/>
    <w:rsid w:val="00534D6E"/>
    <w:rsid w:val="00534E1F"/>
    <w:rsid w:val="00534E9E"/>
    <w:rsid w:val="00534EE4"/>
    <w:rsid w:val="00534F4C"/>
    <w:rsid w:val="005354AB"/>
    <w:rsid w:val="005357A8"/>
    <w:rsid w:val="005358A8"/>
    <w:rsid w:val="005358F3"/>
    <w:rsid w:val="00535970"/>
    <w:rsid w:val="00535A27"/>
    <w:rsid w:val="00535B60"/>
    <w:rsid w:val="00535B6E"/>
    <w:rsid w:val="00535C49"/>
    <w:rsid w:val="00536166"/>
    <w:rsid w:val="005362AB"/>
    <w:rsid w:val="0053644C"/>
    <w:rsid w:val="005364AA"/>
    <w:rsid w:val="00536AEE"/>
    <w:rsid w:val="00536D47"/>
    <w:rsid w:val="00536F7F"/>
    <w:rsid w:val="00537092"/>
    <w:rsid w:val="00537288"/>
    <w:rsid w:val="00537640"/>
    <w:rsid w:val="0053794A"/>
    <w:rsid w:val="00537989"/>
    <w:rsid w:val="005379AD"/>
    <w:rsid w:val="005379DD"/>
    <w:rsid w:val="00537B71"/>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CC"/>
    <w:rsid w:val="00542379"/>
    <w:rsid w:val="00542458"/>
    <w:rsid w:val="00542693"/>
    <w:rsid w:val="005426B0"/>
    <w:rsid w:val="005428DB"/>
    <w:rsid w:val="005429DA"/>
    <w:rsid w:val="00542ADE"/>
    <w:rsid w:val="00542B5F"/>
    <w:rsid w:val="00542D07"/>
    <w:rsid w:val="00542D10"/>
    <w:rsid w:val="0054348B"/>
    <w:rsid w:val="005434A1"/>
    <w:rsid w:val="005436D7"/>
    <w:rsid w:val="00543703"/>
    <w:rsid w:val="00543922"/>
    <w:rsid w:val="00543A06"/>
    <w:rsid w:val="00543A66"/>
    <w:rsid w:val="00543A83"/>
    <w:rsid w:val="00543DAA"/>
    <w:rsid w:val="00543FA3"/>
    <w:rsid w:val="005441CB"/>
    <w:rsid w:val="0054428A"/>
    <w:rsid w:val="00544643"/>
    <w:rsid w:val="00544B02"/>
    <w:rsid w:val="00544CDA"/>
    <w:rsid w:val="00544E95"/>
    <w:rsid w:val="0054512B"/>
    <w:rsid w:val="005451CA"/>
    <w:rsid w:val="00545264"/>
    <w:rsid w:val="005452C0"/>
    <w:rsid w:val="005454B1"/>
    <w:rsid w:val="0054556F"/>
    <w:rsid w:val="005456AD"/>
    <w:rsid w:val="0054576C"/>
    <w:rsid w:val="00545871"/>
    <w:rsid w:val="00545935"/>
    <w:rsid w:val="00545B32"/>
    <w:rsid w:val="00545C3D"/>
    <w:rsid w:val="00545E6A"/>
    <w:rsid w:val="005462AE"/>
    <w:rsid w:val="00546310"/>
    <w:rsid w:val="00546343"/>
    <w:rsid w:val="005463C9"/>
    <w:rsid w:val="00546440"/>
    <w:rsid w:val="00546506"/>
    <w:rsid w:val="005466E9"/>
    <w:rsid w:val="00546738"/>
    <w:rsid w:val="005467D6"/>
    <w:rsid w:val="00546942"/>
    <w:rsid w:val="00546B2E"/>
    <w:rsid w:val="00546C3B"/>
    <w:rsid w:val="00546C80"/>
    <w:rsid w:val="00546D63"/>
    <w:rsid w:val="00546EAB"/>
    <w:rsid w:val="00546FD4"/>
    <w:rsid w:val="00547003"/>
    <w:rsid w:val="0054702B"/>
    <w:rsid w:val="005471A3"/>
    <w:rsid w:val="00547301"/>
    <w:rsid w:val="00547334"/>
    <w:rsid w:val="005473AB"/>
    <w:rsid w:val="00547453"/>
    <w:rsid w:val="0054754A"/>
    <w:rsid w:val="005478BB"/>
    <w:rsid w:val="00547CC6"/>
    <w:rsid w:val="00547D71"/>
    <w:rsid w:val="00547D9B"/>
    <w:rsid w:val="00547F14"/>
    <w:rsid w:val="00547F8D"/>
    <w:rsid w:val="005502E7"/>
    <w:rsid w:val="00550422"/>
    <w:rsid w:val="00550497"/>
    <w:rsid w:val="005505BA"/>
    <w:rsid w:val="0055088A"/>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2D9"/>
    <w:rsid w:val="0055233E"/>
    <w:rsid w:val="005523AD"/>
    <w:rsid w:val="00552569"/>
    <w:rsid w:val="00552699"/>
    <w:rsid w:val="0055284D"/>
    <w:rsid w:val="005528E1"/>
    <w:rsid w:val="00552D47"/>
    <w:rsid w:val="00552E20"/>
    <w:rsid w:val="00552F51"/>
    <w:rsid w:val="00552FF4"/>
    <w:rsid w:val="005530D9"/>
    <w:rsid w:val="00553413"/>
    <w:rsid w:val="00553824"/>
    <w:rsid w:val="005539CD"/>
    <w:rsid w:val="00553A48"/>
    <w:rsid w:val="00553ABB"/>
    <w:rsid w:val="0055410A"/>
    <w:rsid w:val="0055412B"/>
    <w:rsid w:val="005542A4"/>
    <w:rsid w:val="005546A4"/>
    <w:rsid w:val="0055477D"/>
    <w:rsid w:val="005547CB"/>
    <w:rsid w:val="00554987"/>
    <w:rsid w:val="00554D8A"/>
    <w:rsid w:val="00554DF7"/>
    <w:rsid w:val="005551C7"/>
    <w:rsid w:val="005552B9"/>
    <w:rsid w:val="00555434"/>
    <w:rsid w:val="005554EA"/>
    <w:rsid w:val="00555520"/>
    <w:rsid w:val="00555713"/>
    <w:rsid w:val="00555753"/>
    <w:rsid w:val="00555772"/>
    <w:rsid w:val="00555D6F"/>
    <w:rsid w:val="00555F07"/>
    <w:rsid w:val="00556156"/>
    <w:rsid w:val="0055620D"/>
    <w:rsid w:val="005562AF"/>
    <w:rsid w:val="005562EC"/>
    <w:rsid w:val="00556680"/>
    <w:rsid w:val="005567BF"/>
    <w:rsid w:val="005569D2"/>
    <w:rsid w:val="00556CA5"/>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7B8"/>
    <w:rsid w:val="00560817"/>
    <w:rsid w:val="00560AC9"/>
    <w:rsid w:val="00560D42"/>
    <w:rsid w:val="00560DF6"/>
    <w:rsid w:val="00560F99"/>
    <w:rsid w:val="005611FF"/>
    <w:rsid w:val="00561250"/>
    <w:rsid w:val="0056134D"/>
    <w:rsid w:val="00561A95"/>
    <w:rsid w:val="00561BF6"/>
    <w:rsid w:val="00561C9B"/>
    <w:rsid w:val="00561FFA"/>
    <w:rsid w:val="00562485"/>
    <w:rsid w:val="0056249D"/>
    <w:rsid w:val="005624CF"/>
    <w:rsid w:val="005625AD"/>
    <w:rsid w:val="00562610"/>
    <w:rsid w:val="00562683"/>
    <w:rsid w:val="00562757"/>
    <w:rsid w:val="005627C0"/>
    <w:rsid w:val="00562CDC"/>
    <w:rsid w:val="00562FB9"/>
    <w:rsid w:val="00562FD3"/>
    <w:rsid w:val="0056305A"/>
    <w:rsid w:val="0056306A"/>
    <w:rsid w:val="00563154"/>
    <w:rsid w:val="005632BC"/>
    <w:rsid w:val="005632EC"/>
    <w:rsid w:val="005634EB"/>
    <w:rsid w:val="00563690"/>
    <w:rsid w:val="005637FA"/>
    <w:rsid w:val="00563958"/>
    <w:rsid w:val="00563E4E"/>
    <w:rsid w:val="00563F1D"/>
    <w:rsid w:val="00563FD0"/>
    <w:rsid w:val="00563FD2"/>
    <w:rsid w:val="0056402A"/>
    <w:rsid w:val="0056434D"/>
    <w:rsid w:val="00564597"/>
    <w:rsid w:val="005646D8"/>
    <w:rsid w:val="005647CB"/>
    <w:rsid w:val="0056499C"/>
    <w:rsid w:val="005649C8"/>
    <w:rsid w:val="00564A21"/>
    <w:rsid w:val="00564D9D"/>
    <w:rsid w:val="00564EB9"/>
    <w:rsid w:val="00564F55"/>
    <w:rsid w:val="005650E4"/>
    <w:rsid w:val="0056518E"/>
    <w:rsid w:val="005657DD"/>
    <w:rsid w:val="00565D05"/>
    <w:rsid w:val="00565D94"/>
    <w:rsid w:val="00565DA2"/>
    <w:rsid w:val="00565E25"/>
    <w:rsid w:val="00566548"/>
    <w:rsid w:val="005665C8"/>
    <w:rsid w:val="00566739"/>
    <w:rsid w:val="00566A2A"/>
    <w:rsid w:val="00566D7C"/>
    <w:rsid w:val="00566E10"/>
    <w:rsid w:val="00566F94"/>
    <w:rsid w:val="00566FDD"/>
    <w:rsid w:val="0056719E"/>
    <w:rsid w:val="0056748E"/>
    <w:rsid w:val="005675F7"/>
    <w:rsid w:val="005676F8"/>
    <w:rsid w:val="0056779F"/>
    <w:rsid w:val="00567840"/>
    <w:rsid w:val="00567B3B"/>
    <w:rsid w:val="00567B75"/>
    <w:rsid w:val="00567BAB"/>
    <w:rsid w:val="00567BCB"/>
    <w:rsid w:val="00567C0F"/>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20F6"/>
    <w:rsid w:val="0057232C"/>
    <w:rsid w:val="0057243E"/>
    <w:rsid w:val="0057245A"/>
    <w:rsid w:val="0057247A"/>
    <w:rsid w:val="005724D0"/>
    <w:rsid w:val="0057256E"/>
    <w:rsid w:val="00572583"/>
    <w:rsid w:val="00572643"/>
    <w:rsid w:val="005726CF"/>
    <w:rsid w:val="005726EB"/>
    <w:rsid w:val="00572995"/>
    <w:rsid w:val="00572C2E"/>
    <w:rsid w:val="00572DEC"/>
    <w:rsid w:val="00572F26"/>
    <w:rsid w:val="00572F41"/>
    <w:rsid w:val="005730FF"/>
    <w:rsid w:val="00573321"/>
    <w:rsid w:val="005735D5"/>
    <w:rsid w:val="005735E0"/>
    <w:rsid w:val="0057380A"/>
    <w:rsid w:val="00573843"/>
    <w:rsid w:val="00573BB0"/>
    <w:rsid w:val="00573C31"/>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959"/>
    <w:rsid w:val="00575A08"/>
    <w:rsid w:val="00575A98"/>
    <w:rsid w:val="00575B25"/>
    <w:rsid w:val="00575DBF"/>
    <w:rsid w:val="005760C5"/>
    <w:rsid w:val="005762E0"/>
    <w:rsid w:val="0057653F"/>
    <w:rsid w:val="005766EA"/>
    <w:rsid w:val="00576764"/>
    <w:rsid w:val="00576916"/>
    <w:rsid w:val="0057692A"/>
    <w:rsid w:val="0057692E"/>
    <w:rsid w:val="005769A4"/>
    <w:rsid w:val="00576A37"/>
    <w:rsid w:val="00576B5C"/>
    <w:rsid w:val="00576C37"/>
    <w:rsid w:val="00576CA4"/>
    <w:rsid w:val="00577368"/>
    <w:rsid w:val="005773FF"/>
    <w:rsid w:val="00577457"/>
    <w:rsid w:val="00577540"/>
    <w:rsid w:val="005777AC"/>
    <w:rsid w:val="00577864"/>
    <w:rsid w:val="005778AE"/>
    <w:rsid w:val="00577B5E"/>
    <w:rsid w:val="00577B71"/>
    <w:rsid w:val="00577B7A"/>
    <w:rsid w:val="00577CC2"/>
    <w:rsid w:val="00577E6D"/>
    <w:rsid w:val="00577EA4"/>
    <w:rsid w:val="00577EB4"/>
    <w:rsid w:val="005800F9"/>
    <w:rsid w:val="0058026C"/>
    <w:rsid w:val="005803F3"/>
    <w:rsid w:val="00580515"/>
    <w:rsid w:val="005809DE"/>
    <w:rsid w:val="00580B24"/>
    <w:rsid w:val="00580E05"/>
    <w:rsid w:val="00581081"/>
    <w:rsid w:val="005810EB"/>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8F5"/>
    <w:rsid w:val="00583C7A"/>
    <w:rsid w:val="00583CD8"/>
    <w:rsid w:val="00583D56"/>
    <w:rsid w:val="00583DEF"/>
    <w:rsid w:val="00583E78"/>
    <w:rsid w:val="005841EB"/>
    <w:rsid w:val="005843F1"/>
    <w:rsid w:val="00584496"/>
    <w:rsid w:val="005846B7"/>
    <w:rsid w:val="005847A3"/>
    <w:rsid w:val="005849BA"/>
    <w:rsid w:val="00584DA8"/>
    <w:rsid w:val="00584DFA"/>
    <w:rsid w:val="00584E27"/>
    <w:rsid w:val="00584E9D"/>
    <w:rsid w:val="005851E2"/>
    <w:rsid w:val="005852AA"/>
    <w:rsid w:val="005854AA"/>
    <w:rsid w:val="00585668"/>
    <w:rsid w:val="00585867"/>
    <w:rsid w:val="00585C3A"/>
    <w:rsid w:val="00586013"/>
    <w:rsid w:val="0058601C"/>
    <w:rsid w:val="00586221"/>
    <w:rsid w:val="00586222"/>
    <w:rsid w:val="0058628A"/>
    <w:rsid w:val="005864B8"/>
    <w:rsid w:val="00586786"/>
    <w:rsid w:val="00586A03"/>
    <w:rsid w:val="00586A7C"/>
    <w:rsid w:val="00586B34"/>
    <w:rsid w:val="00586C05"/>
    <w:rsid w:val="00587117"/>
    <w:rsid w:val="005871DF"/>
    <w:rsid w:val="0058726B"/>
    <w:rsid w:val="005872BE"/>
    <w:rsid w:val="00587307"/>
    <w:rsid w:val="0058759B"/>
    <w:rsid w:val="0058764D"/>
    <w:rsid w:val="00587736"/>
    <w:rsid w:val="005879DB"/>
    <w:rsid w:val="00587EA1"/>
    <w:rsid w:val="00590060"/>
    <w:rsid w:val="00590674"/>
    <w:rsid w:val="0059075C"/>
    <w:rsid w:val="00590997"/>
    <w:rsid w:val="005909AD"/>
    <w:rsid w:val="00590BF6"/>
    <w:rsid w:val="00590C31"/>
    <w:rsid w:val="00590CDA"/>
    <w:rsid w:val="00590FE4"/>
    <w:rsid w:val="005911ED"/>
    <w:rsid w:val="00591296"/>
    <w:rsid w:val="005913DB"/>
    <w:rsid w:val="00591B9C"/>
    <w:rsid w:val="00591BDF"/>
    <w:rsid w:val="00591D13"/>
    <w:rsid w:val="00591E8B"/>
    <w:rsid w:val="00592160"/>
    <w:rsid w:val="005922E6"/>
    <w:rsid w:val="005922F7"/>
    <w:rsid w:val="005923C9"/>
    <w:rsid w:val="00592470"/>
    <w:rsid w:val="00592564"/>
    <w:rsid w:val="0059284F"/>
    <w:rsid w:val="00592885"/>
    <w:rsid w:val="00592A5A"/>
    <w:rsid w:val="00592A90"/>
    <w:rsid w:val="00592E68"/>
    <w:rsid w:val="00592F2C"/>
    <w:rsid w:val="0059323A"/>
    <w:rsid w:val="005932D4"/>
    <w:rsid w:val="005933EC"/>
    <w:rsid w:val="00593447"/>
    <w:rsid w:val="005938BC"/>
    <w:rsid w:val="00593913"/>
    <w:rsid w:val="00593A04"/>
    <w:rsid w:val="00593C15"/>
    <w:rsid w:val="00594024"/>
    <w:rsid w:val="00594131"/>
    <w:rsid w:val="00594218"/>
    <w:rsid w:val="005943C6"/>
    <w:rsid w:val="005946E2"/>
    <w:rsid w:val="005946EF"/>
    <w:rsid w:val="0059481A"/>
    <w:rsid w:val="0059486C"/>
    <w:rsid w:val="005948CF"/>
    <w:rsid w:val="005949A9"/>
    <w:rsid w:val="00594C83"/>
    <w:rsid w:val="00594C97"/>
    <w:rsid w:val="00594E3F"/>
    <w:rsid w:val="00594EF8"/>
    <w:rsid w:val="0059501F"/>
    <w:rsid w:val="0059513A"/>
    <w:rsid w:val="0059514A"/>
    <w:rsid w:val="00595275"/>
    <w:rsid w:val="00595308"/>
    <w:rsid w:val="00595486"/>
    <w:rsid w:val="005955FC"/>
    <w:rsid w:val="00595777"/>
    <w:rsid w:val="00595C7B"/>
    <w:rsid w:val="00595D52"/>
    <w:rsid w:val="00595DA2"/>
    <w:rsid w:val="00595E51"/>
    <w:rsid w:val="00595E99"/>
    <w:rsid w:val="00596308"/>
    <w:rsid w:val="0059640A"/>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C17"/>
    <w:rsid w:val="00597DF6"/>
    <w:rsid w:val="00597F80"/>
    <w:rsid w:val="005A0274"/>
    <w:rsid w:val="005A049F"/>
    <w:rsid w:val="005A05C6"/>
    <w:rsid w:val="005A0753"/>
    <w:rsid w:val="005A0854"/>
    <w:rsid w:val="005A08B6"/>
    <w:rsid w:val="005A0CB6"/>
    <w:rsid w:val="005A0DB1"/>
    <w:rsid w:val="005A0E60"/>
    <w:rsid w:val="005A0E77"/>
    <w:rsid w:val="005A0E88"/>
    <w:rsid w:val="005A0EFD"/>
    <w:rsid w:val="005A1242"/>
    <w:rsid w:val="005A133B"/>
    <w:rsid w:val="005A14AD"/>
    <w:rsid w:val="005A18BB"/>
    <w:rsid w:val="005A18F9"/>
    <w:rsid w:val="005A1AA7"/>
    <w:rsid w:val="005A1BAF"/>
    <w:rsid w:val="005A1C03"/>
    <w:rsid w:val="005A1CC6"/>
    <w:rsid w:val="005A1E5D"/>
    <w:rsid w:val="005A2001"/>
    <w:rsid w:val="005A2229"/>
    <w:rsid w:val="005A229A"/>
    <w:rsid w:val="005A23BE"/>
    <w:rsid w:val="005A24A7"/>
    <w:rsid w:val="005A24CC"/>
    <w:rsid w:val="005A2676"/>
    <w:rsid w:val="005A2B3C"/>
    <w:rsid w:val="005A2F25"/>
    <w:rsid w:val="005A320D"/>
    <w:rsid w:val="005A3330"/>
    <w:rsid w:val="005A36E3"/>
    <w:rsid w:val="005A3A31"/>
    <w:rsid w:val="005A3B52"/>
    <w:rsid w:val="005A3D27"/>
    <w:rsid w:val="005A3DB1"/>
    <w:rsid w:val="005A3E8B"/>
    <w:rsid w:val="005A416C"/>
    <w:rsid w:val="005A4196"/>
    <w:rsid w:val="005A4432"/>
    <w:rsid w:val="005A45DB"/>
    <w:rsid w:val="005A494C"/>
    <w:rsid w:val="005A4CD5"/>
    <w:rsid w:val="005A51DB"/>
    <w:rsid w:val="005A55FF"/>
    <w:rsid w:val="005A585B"/>
    <w:rsid w:val="005A588D"/>
    <w:rsid w:val="005A59CF"/>
    <w:rsid w:val="005A5C6E"/>
    <w:rsid w:val="005A5E17"/>
    <w:rsid w:val="005A5FBB"/>
    <w:rsid w:val="005A6223"/>
    <w:rsid w:val="005A6385"/>
    <w:rsid w:val="005A64DB"/>
    <w:rsid w:val="005A6A3A"/>
    <w:rsid w:val="005A6DBE"/>
    <w:rsid w:val="005A6E83"/>
    <w:rsid w:val="005A6E87"/>
    <w:rsid w:val="005A7093"/>
    <w:rsid w:val="005A7210"/>
    <w:rsid w:val="005A740B"/>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1DE"/>
    <w:rsid w:val="005B13B9"/>
    <w:rsid w:val="005B13E9"/>
    <w:rsid w:val="005B1436"/>
    <w:rsid w:val="005B14D3"/>
    <w:rsid w:val="005B1568"/>
    <w:rsid w:val="005B15E3"/>
    <w:rsid w:val="005B15F4"/>
    <w:rsid w:val="005B1640"/>
    <w:rsid w:val="005B16CC"/>
    <w:rsid w:val="005B18BB"/>
    <w:rsid w:val="005B193B"/>
    <w:rsid w:val="005B2303"/>
    <w:rsid w:val="005B252C"/>
    <w:rsid w:val="005B2620"/>
    <w:rsid w:val="005B2899"/>
    <w:rsid w:val="005B28F1"/>
    <w:rsid w:val="005B2DA2"/>
    <w:rsid w:val="005B2EB8"/>
    <w:rsid w:val="005B2F81"/>
    <w:rsid w:val="005B3518"/>
    <w:rsid w:val="005B355C"/>
    <w:rsid w:val="005B35B9"/>
    <w:rsid w:val="005B3ADB"/>
    <w:rsid w:val="005B3BC5"/>
    <w:rsid w:val="005B3C7C"/>
    <w:rsid w:val="005B3CB8"/>
    <w:rsid w:val="005B3FE6"/>
    <w:rsid w:val="005B411A"/>
    <w:rsid w:val="005B43CD"/>
    <w:rsid w:val="005B449A"/>
    <w:rsid w:val="005B4618"/>
    <w:rsid w:val="005B46B4"/>
    <w:rsid w:val="005B4779"/>
    <w:rsid w:val="005B4911"/>
    <w:rsid w:val="005B49C8"/>
    <w:rsid w:val="005B4C5C"/>
    <w:rsid w:val="005B4C83"/>
    <w:rsid w:val="005B4E74"/>
    <w:rsid w:val="005B4E83"/>
    <w:rsid w:val="005B5069"/>
    <w:rsid w:val="005B5082"/>
    <w:rsid w:val="005B50EF"/>
    <w:rsid w:val="005B5152"/>
    <w:rsid w:val="005B52B1"/>
    <w:rsid w:val="005B52F9"/>
    <w:rsid w:val="005B5425"/>
    <w:rsid w:val="005B54FE"/>
    <w:rsid w:val="005B56A4"/>
    <w:rsid w:val="005B583C"/>
    <w:rsid w:val="005B5A40"/>
    <w:rsid w:val="005B5A55"/>
    <w:rsid w:val="005B5B7E"/>
    <w:rsid w:val="005B5C5C"/>
    <w:rsid w:val="005B5EF9"/>
    <w:rsid w:val="005B5F04"/>
    <w:rsid w:val="005B5FC4"/>
    <w:rsid w:val="005B60F6"/>
    <w:rsid w:val="005B64D8"/>
    <w:rsid w:val="005B6592"/>
    <w:rsid w:val="005B6D32"/>
    <w:rsid w:val="005B6E3A"/>
    <w:rsid w:val="005B6F00"/>
    <w:rsid w:val="005B6F5E"/>
    <w:rsid w:val="005B6FAE"/>
    <w:rsid w:val="005B703E"/>
    <w:rsid w:val="005B736F"/>
    <w:rsid w:val="005B754D"/>
    <w:rsid w:val="005B7630"/>
    <w:rsid w:val="005B77DE"/>
    <w:rsid w:val="005B7824"/>
    <w:rsid w:val="005B7A4C"/>
    <w:rsid w:val="005B7A5C"/>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D9"/>
    <w:rsid w:val="005C132F"/>
    <w:rsid w:val="005C133C"/>
    <w:rsid w:val="005C164A"/>
    <w:rsid w:val="005C16AA"/>
    <w:rsid w:val="005C1752"/>
    <w:rsid w:val="005C17C4"/>
    <w:rsid w:val="005C1BF2"/>
    <w:rsid w:val="005C2144"/>
    <w:rsid w:val="005C247C"/>
    <w:rsid w:val="005C2636"/>
    <w:rsid w:val="005C2BE3"/>
    <w:rsid w:val="005C2D0E"/>
    <w:rsid w:val="005C2D32"/>
    <w:rsid w:val="005C2DAD"/>
    <w:rsid w:val="005C30DB"/>
    <w:rsid w:val="005C3118"/>
    <w:rsid w:val="005C33AD"/>
    <w:rsid w:val="005C36A2"/>
    <w:rsid w:val="005C376D"/>
    <w:rsid w:val="005C391D"/>
    <w:rsid w:val="005C3CBC"/>
    <w:rsid w:val="005C3CF2"/>
    <w:rsid w:val="005C3EBA"/>
    <w:rsid w:val="005C3F2F"/>
    <w:rsid w:val="005C408F"/>
    <w:rsid w:val="005C41C6"/>
    <w:rsid w:val="005C42F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1BE"/>
    <w:rsid w:val="005C6222"/>
    <w:rsid w:val="005C66F9"/>
    <w:rsid w:val="005C69FA"/>
    <w:rsid w:val="005C6B26"/>
    <w:rsid w:val="005C76FB"/>
    <w:rsid w:val="005C772B"/>
    <w:rsid w:val="005C77EE"/>
    <w:rsid w:val="005C7A54"/>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0F09"/>
    <w:rsid w:val="005D12DC"/>
    <w:rsid w:val="005D17AC"/>
    <w:rsid w:val="005D17BF"/>
    <w:rsid w:val="005D18B1"/>
    <w:rsid w:val="005D1916"/>
    <w:rsid w:val="005D1C8A"/>
    <w:rsid w:val="005D1E09"/>
    <w:rsid w:val="005D2044"/>
    <w:rsid w:val="005D20FC"/>
    <w:rsid w:val="005D224C"/>
    <w:rsid w:val="005D22D5"/>
    <w:rsid w:val="005D2393"/>
    <w:rsid w:val="005D24A2"/>
    <w:rsid w:val="005D25D7"/>
    <w:rsid w:val="005D28F0"/>
    <w:rsid w:val="005D2A38"/>
    <w:rsid w:val="005D2A49"/>
    <w:rsid w:val="005D2AA7"/>
    <w:rsid w:val="005D2BA7"/>
    <w:rsid w:val="005D2CB0"/>
    <w:rsid w:val="005D2D08"/>
    <w:rsid w:val="005D2EE8"/>
    <w:rsid w:val="005D30C8"/>
    <w:rsid w:val="005D32CC"/>
    <w:rsid w:val="005D3477"/>
    <w:rsid w:val="005D34BB"/>
    <w:rsid w:val="005D3534"/>
    <w:rsid w:val="005D35C2"/>
    <w:rsid w:val="005D35E1"/>
    <w:rsid w:val="005D3707"/>
    <w:rsid w:val="005D382F"/>
    <w:rsid w:val="005D396E"/>
    <w:rsid w:val="005D3A98"/>
    <w:rsid w:val="005D3AF0"/>
    <w:rsid w:val="005D3BFD"/>
    <w:rsid w:val="005D4043"/>
    <w:rsid w:val="005D46B4"/>
    <w:rsid w:val="005D46E9"/>
    <w:rsid w:val="005D4906"/>
    <w:rsid w:val="005D49D1"/>
    <w:rsid w:val="005D4BEC"/>
    <w:rsid w:val="005D4DFA"/>
    <w:rsid w:val="005D4EAD"/>
    <w:rsid w:val="005D4F7C"/>
    <w:rsid w:val="005D5012"/>
    <w:rsid w:val="005D50E7"/>
    <w:rsid w:val="005D5180"/>
    <w:rsid w:val="005D51D2"/>
    <w:rsid w:val="005D5239"/>
    <w:rsid w:val="005D5272"/>
    <w:rsid w:val="005D5527"/>
    <w:rsid w:val="005D5933"/>
    <w:rsid w:val="005D5B4D"/>
    <w:rsid w:val="005D5C1E"/>
    <w:rsid w:val="005D5E46"/>
    <w:rsid w:val="005D609E"/>
    <w:rsid w:val="005D64A5"/>
    <w:rsid w:val="005D68AC"/>
    <w:rsid w:val="005D6929"/>
    <w:rsid w:val="005D6A7A"/>
    <w:rsid w:val="005D6B30"/>
    <w:rsid w:val="005D6DF4"/>
    <w:rsid w:val="005D6E1C"/>
    <w:rsid w:val="005D7458"/>
    <w:rsid w:val="005D74F8"/>
    <w:rsid w:val="005D7539"/>
    <w:rsid w:val="005D76F4"/>
    <w:rsid w:val="005D7778"/>
    <w:rsid w:val="005D7E04"/>
    <w:rsid w:val="005D7E52"/>
    <w:rsid w:val="005D7EB9"/>
    <w:rsid w:val="005E0082"/>
    <w:rsid w:val="005E06E1"/>
    <w:rsid w:val="005E07FF"/>
    <w:rsid w:val="005E0899"/>
    <w:rsid w:val="005E0AFE"/>
    <w:rsid w:val="005E0BEE"/>
    <w:rsid w:val="005E0C31"/>
    <w:rsid w:val="005E0E6F"/>
    <w:rsid w:val="005E11A0"/>
    <w:rsid w:val="005E129B"/>
    <w:rsid w:val="005E1393"/>
    <w:rsid w:val="005E1411"/>
    <w:rsid w:val="005E161A"/>
    <w:rsid w:val="005E1936"/>
    <w:rsid w:val="005E1972"/>
    <w:rsid w:val="005E1B70"/>
    <w:rsid w:val="005E208A"/>
    <w:rsid w:val="005E23AF"/>
    <w:rsid w:val="005E2490"/>
    <w:rsid w:val="005E24D9"/>
    <w:rsid w:val="005E2554"/>
    <w:rsid w:val="005E25D2"/>
    <w:rsid w:val="005E28E3"/>
    <w:rsid w:val="005E3035"/>
    <w:rsid w:val="005E3096"/>
    <w:rsid w:val="005E35FD"/>
    <w:rsid w:val="005E383F"/>
    <w:rsid w:val="005E3A06"/>
    <w:rsid w:val="005E3B77"/>
    <w:rsid w:val="005E3BEE"/>
    <w:rsid w:val="005E3C09"/>
    <w:rsid w:val="005E3C12"/>
    <w:rsid w:val="005E3E20"/>
    <w:rsid w:val="005E3F72"/>
    <w:rsid w:val="005E3FFF"/>
    <w:rsid w:val="005E406C"/>
    <w:rsid w:val="005E420F"/>
    <w:rsid w:val="005E4261"/>
    <w:rsid w:val="005E432C"/>
    <w:rsid w:val="005E43AD"/>
    <w:rsid w:val="005E44EE"/>
    <w:rsid w:val="005E48F7"/>
    <w:rsid w:val="005E4CCB"/>
    <w:rsid w:val="005E52CC"/>
    <w:rsid w:val="005E550F"/>
    <w:rsid w:val="005E5563"/>
    <w:rsid w:val="005E55E2"/>
    <w:rsid w:val="005E5825"/>
    <w:rsid w:val="005E59C5"/>
    <w:rsid w:val="005E5A69"/>
    <w:rsid w:val="005E5C0D"/>
    <w:rsid w:val="005E5C14"/>
    <w:rsid w:val="005E5E74"/>
    <w:rsid w:val="005E5E87"/>
    <w:rsid w:val="005E5ED2"/>
    <w:rsid w:val="005E60FC"/>
    <w:rsid w:val="005E6180"/>
    <w:rsid w:val="005E6599"/>
    <w:rsid w:val="005E66F1"/>
    <w:rsid w:val="005E670F"/>
    <w:rsid w:val="005E67A1"/>
    <w:rsid w:val="005E6919"/>
    <w:rsid w:val="005E6963"/>
    <w:rsid w:val="005E6ABF"/>
    <w:rsid w:val="005E6AFB"/>
    <w:rsid w:val="005E6D39"/>
    <w:rsid w:val="005E6D72"/>
    <w:rsid w:val="005E7070"/>
    <w:rsid w:val="005E7162"/>
    <w:rsid w:val="005E7457"/>
    <w:rsid w:val="005E7556"/>
    <w:rsid w:val="005E7698"/>
    <w:rsid w:val="005E7701"/>
    <w:rsid w:val="005E7849"/>
    <w:rsid w:val="005E78A2"/>
    <w:rsid w:val="005E7A8C"/>
    <w:rsid w:val="005E7F15"/>
    <w:rsid w:val="005F0027"/>
    <w:rsid w:val="005F0197"/>
    <w:rsid w:val="005F06FA"/>
    <w:rsid w:val="005F06FD"/>
    <w:rsid w:val="005F0791"/>
    <w:rsid w:val="005F07FD"/>
    <w:rsid w:val="005F083C"/>
    <w:rsid w:val="005F0B4C"/>
    <w:rsid w:val="005F0B53"/>
    <w:rsid w:val="005F0BF4"/>
    <w:rsid w:val="005F0C46"/>
    <w:rsid w:val="005F0C67"/>
    <w:rsid w:val="005F1069"/>
    <w:rsid w:val="005F1392"/>
    <w:rsid w:val="005F143E"/>
    <w:rsid w:val="005F1579"/>
    <w:rsid w:val="005F1A5D"/>
    <w:rsid w:val="005F1FE4"/>
    <w:rsid w:val="005F20A1"/>
    <w:rsid w:val="005F2517"/>
    <w:rsid w:val="005F2528"/>
    <w:rsid w:val="005F2E97"/>
    <w:rsid w:val="005F354D"/>
    <w:rsid w:val="005F369B"/>
    <w:rsid w:val="005F3730"/>
    <w:rsid w:val="005F3955"/>
    <w:rsid w:val="005F39EC"/>
    <w:rsid w:val="005F3DEA"/>
    <w:rsid w:val="005F3F65"/>
    <w:rsid w:val="005F3F7F"/>
    <w:rsid w:val="005F4096"/>
    <w:rsid w:val="005F40E5"/>
    <w:rsid w:val="005F419B"/>
    <w:rsid w:val="005F41E7"/>
    <w:rsid w:val="005F437B"/>
    <w:rsid w:val="005F451C"/>
    <w:rsid w:val="005F46D9"/>
    <w:rsid w:val="005F4950"/>
    <w:rsid w:val="005F4D16"/>
    <w:rsid w:val="005F4D97"/>
    <w:rsid w:val="005F4FD8"/>
    <w:rsid w:val="005F5201"/>
    <w:rsid w:val="005F521D"/>
    <w:rsid w:val="005F523F"/>
    <w:rsid w:val="005F528C"/>
    <w:rsid w:val="005F5362"/>
    <w:rsid w:val="005F547B"/>
    <w:rsid w:val="005F556F"/>
    <w:rsid w:val="005F5AE1"/>
    <w:rsid w:val="005F5C3D"/>
    <w:rsid w:val="005F65C5"/>
    <w:rsid w:val="005F660A"/>
    <w:rsid w:val="005F6697"/>
    <w:rsid w:val="005F676D"/>
    <w:rsid w:val="005F69DD"/>
    <w:rsid w:val="005F6CA5"/>
    <w:rsid w:val="005F6D03"/>
    <w:rsid w:val="005F6DBC"/>
    <w:rsid w:val="005F6E2F"/>
    <w:rsid w:val="005F6E6F"/>
    <w:rsid w:val="005F6ED0"/>
    <w:rsid w:val="005F6EDA"/>
    <w:rsid w:val="005F6EF0"/>
    <w:rsid w:val="005F6F60"/>
    <w:rsid w:val="005F6F9C"/>
    <w:rsid w:val="005F6FFC"/>
    <w:rsid w:val="005F7400"/>
    <w:rsid w:val="005F7516"/>
    <w:rsid w:val="005F7771"/>
    <w:rsid w:val="005F7A28"/>
    <w:rsid w:val="005F7CC1"/>
    <w:rsid w:val="005F7CD9"/>
    <w:rsid w:val="005F7FB4"/>
    <w:rsid w:val="005F7FC9"/>
    <w:rsid w:val="00600218"/>
    <w:rsid w:val="006004DE"/>
    <w:rsid w:val="00600873"/>
    <w:rsid w:val="0060087A"/>
    <w:rsid w:val="00600928"/>
    <w:rsid w:val="0060092A"/>
    <w:rsid w:val="00600AAB"/>
    <w:rsid w:val="00600B6C"/>
    <w:rsid w:val="00600CC9"/>
    <w:rsid w:val="00601072"/>
    <w:rsid w:val="00601097"/>
    <w:rsid w:val="0060111F"/>
    <w:rsid w:val="006012DA"/>
    <w:rsid w:val="0060144E"/>
    <w:rsid w:val="0060150D"/>
    <w:rsid w:val="0060176C"/>
    <w:rsid w:val="00601ACD"/>
    <w:rsid w:val="00601C9A"/>
    <w:rsid w:val="00601E1B"/>
    <w:rsid w:val="00601FCD"/>
    <w:rsid w:val="00602259"/>
    <w:rsid w:val="00602354"/>
    <w:rsid w:val="0060254B"/>
    <w:rsid w:val="0060268D"/>
    <w:rsid w:val="006027D5"/>
    <w:rsid w:val="00602D97"/>
    <w:rsid w:val="00602F3E"/>
    <w:rsid w:val="00602F7A"/>
    <w:rsid w:val="00602FB5"/>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0A2"/>
    <w:rsid w:val="006061EC"/>
    <w:rsid w:val="0060622C"/>
    <w:rsid w:val="00606773"/>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4AF"/>
    <w:rsid w:val="006109BD"/>
    <w:rsid w:val="00610B78"/>
    <w:rsid w:val="00610D8D"/>
    <w:rsid w:val="00610F1C"/>
    <w:rsid w:val="00611062"/>
    <w:rsid w:val="0061113B"/>
    <w:rsid w:val="00611256"/>
    <w:rsid w:val="006112E3"/>
    <w:rsid w:val="006113A9"/>
    <w:rsid w:val="00611C3D"/>
    <w:rsid w:val="00611C82"/>
    <w:rsid w:val="00612081"/>
    <w:rsid w:val="006125DB"/>
    <w:rsid w:val="0061297E"/>
    <w:rsid w:val="00612C0D"/>
    <w:rsid w:val="00612C73"/>
    <w:rsid w:val="00612D2B"/>
    <w:rsid w:val="00612E96"/>
    <w:rsid w:val="00612EC1"/>
    <w:rsid w:val="00613120"/>
    <w:rsid w:val="006133A2"/>
    <w:rsid w:val="006134CE"/>
    <w:rsid w:val="006138D3"/>
    <w:rsid w:val="006138D8"/>
    <w:rsid w:val="00613982"/>
    <w:rsid w:val="00613A55"/>
    <w:rsid w:val="00614016"/>
    <w:rsid w:val="00614064"/>
    <w:rsid w:val="006140AE"/>
    <w:rsid w:val="006141D8"/>
    <w:rsid w:val="00614225"/>
    <w:rsid w:val="00614289"/>
    <w:rsid w:val="006143C8"/>
    <w:rsid w:val="006144B0"/>
    <w:rsid w:val="006146BD"/>
    <w:rsid w:val="00614A2F"/>
    <w:rsid w:val="00614BDD"/>
    <w:rsid w:val="00614C2F"/>
    <w:rsid w:val="00614CB4"/>
    <w:rsid w:val="00614D1E"/>
    <w:rsid w:val="00614E35"/>
    <w:rsid w:val="00614E3C"/>
    <w:rsid w:val="00614FA4"/>
    <w:rsid w:val="0061513A"/>
    <w:rsid w:val="0061524B"/>
    <w:rsid w:val="006153EB"/>
    <w:rsid w:val="006155F5"/>
    <w:rsid w:val="0061565F"/>
    <w:rsid w:val="0061579E"/>
    <w:rsid w:val="006159FA"/>
    <w:rsid w:val="00615A1E"/>
    <w:rsid w:val="00615BDB"/>
    <w:rsid w:val="00615C77"/>
    <w:rsid w:val="00615C87"/>
    <w:rsid w:val="00615E4A"/>
    <w:rsid w:val="00615F78"/>
    <w:rsid w:val="006161E2"/>
    <w:rsid w:val="006162D2"/>
    <w:rsid w:val="0061635C"/>
    <w:rsid w:val="006164DD"/>
    <w:rsid w:val="00616885"/>
    <w:rsid w:val="00616C27"/>
    <w:rsid w:val="00616CAA"/>
    <w:rsid w:val="00616F90"/>
    <w:rsid w:val="00617004"/>
    <w:rsid w:val="0061717B"/>
    <w:rsid w:val="0061717F"/>
    <w:rsid w:val="00617403"/>
    <w:rsid w:val="006174C3"/>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B9"/>
    <w:rsid w:val="006207E0"/>
    <w:rsid w:val="006209E8"/>
    <w:rsid w:val="00620D6D"/>
    <w:rsid w:val="00620EDE"/>
    <w:rsid w:val="006210FF"/>
    <w:rsid w:val="00621193"/>
    <w:rsid w:val="006211E8"/>
    <w:rsid w:val="006212F7"/>
    <w:rsid w:val="00621392"/>
    <w:rsid w:val="00621402"/>
    <w:rsid w:val="0062145F"/>
    <w:rsid w:val="006215DE"/>
    <w:rsid w:val="006217B4"/>
    <w:rsid w:val="006217DC"/>
    <w:rsid w:val="00621B6A"/>
    <w:rsid w:val="00621C0B"/>
    <w:rsid w:val="00621C72"/>
    <w:rsid w:val="00621CAD"/>
    <w:rsid w:val="00621D17"/>
    <w:rsid w:val="00621FC5"/>
    <w:rsid w:val="006220A5"/>
    <w:rsid w:val="006222DE"/>
    <w:rsid w:val="0062251E"/>
    <w:rsid w:val="0062257C"/>
    <w:rsid w:val="00622717"/>
    <w:rsid w:val="00622A76"/>
    <w:rsid w:val="00622F29"/>
    <w:rsid w:val="00623427"/>
    <w:rsid w:val="0062347B"/>
    <w:rsid w:val="0062353A"/>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4E5"/>
    <w:rsid w:val="00625B24"/>
    <w:rsid w:val="00625F4F"/>
    <w:rsid w:val="00626219"/>
    <w:rsid w:val="006262DD"/>
    <w:rsid w:val="00626387"/>
    <w:rsid w:val="00626506"/>
    <w:rsid w:val="0062656B"/>
    <w:rsid w:val="0062657C"/>
    <w:rsid w:val="006265F4"/>
    <w:rsid w:val="006266C4"/>
    <w:rsid w:val="00626A0F"/>
    <w:rsid w:val="00626C09"/>
    <w:rsid w:val="00626C25"/>
    <w:rsid w:val="00626E57"/>
    <w:rsid w:val="00626E64"/>
    <w:rsid w:val="00626EC1"/>
    <w:rsid w:val="006271F4"/>
    <w:rsid w:val="0062725A"/>
    <w:rsid w:val="0062729E"/>
    <w:rsid w:val="00627637"/>
    <w:rsid w:val="0062763D"/>
    <w:rsid w:val="006277CB"/>
    <w:rsid w:val="00627A06"/>
    <w:rsid w:val="00627BA3"/>
    <w:rsid w:val="00627C39"/>
    <w:rsid w:val="00627D90"/>
    <w:rsid w:val="00627DE3"/>
    <w:rsid w:val="00627DF6"/>
    <w:rsid w:val="00627E44"/>
    <w:rsid w:val="006300D7"/>
    <w:rsid w:val="0063018B"/>
    <w:rsid w:val="00630333"/>
    <w:rsid w:val="0063037C"/>
    <w:rsid w:val="0063059B"/>
    <w:rsid w:val="006307F7"/>
    <w:rsid w:val="00630818"/>
    <w:rsid w:val="0063097B"/>
    <w:rsid w:val="006309AC"/>
    <w:rsid w:val="00630B00"/>
    <w:rsid w:val="00631007"/>
    <w:rsid w:val="006311CF"/>
    <w:rsid w:val="006311EA"/>
    <w:rsid w:val="006314DE"/>
    <w:rsid w:val="00631528"/>
    <w:rsid w:val="006317E0"/>
    <w:rsid w:val="00631826"/>
    <w:rsid w:val="0063187F"/>
    <w:rsid w:val="00631B1A"/>
    <w:rsid w:val="00631D64"/>
    <w:rsid w:val="00631DB2"/>
    <w:rsid w:val="00631EAA"/>
    <w:rsid w:val="00631F71"/>
    <w:rsid w:val="006323E5"/>
    <w:rsid w:val="006323FB"/>
    <w:rsid w:val="00632421"/>
    <w:rsid w:val="006324E9"/>
    <w:rsid w:val="00632594"/>
    <w:rsid w:val="006326BC"/>
    <w:rsid w:val="00632763"/>
    <w:rsid w:val="00632858"/>
    <w:rsid w:val="00632927"/>
    <w:rsid w:val="006329B4"/>
    <w:rsid w:val="00632A0E"/>
    <w:rsid w:val="00632A4C"/>
    <w:rsid w:val="00632E16"/>
    <w:rsid w:val="00632E56"/>
    <w:rsid w:val="00632EEF"/>
    <w:rsid w:val="0063305B"/>
    <w:rsid w:val="0063309C"/>
    <w:rsid w:val="006331AF"/>
    <w:rsid w:val="006331CA"/>
    <w:rsid w:val="0063339D"/>
    <w:rsid w:val="006333DE"/>
    <w:rsid w:val="006335FD"/>
    <w:rsid w:val="00633951"/>
    <w:rsid w:val="0063395A"/>
    <w:rsid w:val="00633965"/>
    <w:rsid w:val="00633982"/>
    <w:rsid w:val="00633A3A"/>
    <w:rsid w:val="00633B5E"/>
    <w:rsid w:val="00633B6A"/>
    <w:rsid w:val="00633C0A"/>
    <w:rsid w:val="00633EEB"/>
    <w:rsid w:val="00633F2F"/>
    <w:rsid w:val="0063405E"/>
    <w:rsid w:val="006341AD"/>
    <w:rsid w:val="006346F1"/>
    <w:rsid w:val="006347F5"/>
    <w:rsid w:val="00634B4C"/>
    <w:rsid w:val="00634B4F"/>
    <w:rsid w:val="00634DD0"/>
    <w:rsid w:val="00634F76"/>
    <w:rsid w:val="006353D0"/>
    <w:rsid w:val="00635480"/>
    <w:rsid w:val="00635C46"/>
    <w:rsid w:val="00635CE9"/>
    <w:rsid w:val="00635EDC"/>
    <w:rsid w:val="00635F56"/>
    <w:rsid w:val="00636094"/>
    <w:rsid w:val="006361AB"/>
    <w:rsid w:val="0063633A"/>
    <w:rsid w:val="00636470"/>
    <w:rsid w:val="0063650D"/>
    <w:rsid w:val="0063699F"/>
    <w:rsid w:val="00636A76"/>
    <w:rsid w:val="00636B90"/>
    <w:rsid w:val="00636BEC"/>
    <w:rsid w:val="0063720A"/>
    <w:rsid w:val="00637268"/>
    <w:rsid w:val="0063739E"/>
    <w:rsid w:val="006373C7"/>
    <w:rsid w:val="006373EB"/>
    <w:rsid w:val="00637405"/>
    <w:rsid w:val="00637763"/>
    <w:rsid w:val="00637E00"/>
    <w:rsid w:val="00637F23"/>
    <w:rsid w:val="006401C6"/>
    <w:rsid w:val="00640207"/>
    <w:rsid w:val="00640222"/>
    <w:rsid w:val="0064078C"/>
    <w:rsid w:val="00640826"/>
    <w:rsid w:val="0064087E"/>
    <w:rsid w:val="006409F3"/>
    <w:rsid w:val="00640C6B"/>
    <w:rsid w:val="00641061"/>
    <w:rsid w:val="006411AF"/>
    <w:rsid w:val="006411DF"/>
    <w:rsid w:val="0064131A"/>
    <w:rsid w:val="006416F7"/>
    <w:rsid w:val="006418DA"/>
    <w:rsid w:val="006419ED"/>
    <w:rsid w:val="00641EA4"/>
    <w:rsid w:val="006424F3"/>
    <w:rsid w:val="006427DE"/>
    <w:rsid w:val="00642850"/>
    <w:rsid w:val="006429E5"/>
    <w:rsid w:val="00642A84"/>
    <w:rsid w:val="00642AAF"/>
    <w:rsid w:val="00642D10"/>
    <w:rsid w:val="00642E65"/>
    <w:rsid w:val="00643127"/>
    <w:rsid w:val="00643286"/>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0FC"/>
    <w:rsid w:val="00645129"/>
    <w:rsid w:val="00645190"/>
    <w:rsid w:val="006452CD"/>
    <w:rsid w:val="0064576D"/>
    <w:rsid w:val="006457C3"/>
    <w:rsid w:val="0064597C"/>
    <w:rsid w:val="006459F6"/>
    <w:rsid w:val="00645ACC"/>
    <w:rsid w:val="00645B16"/>
    <w:rsid w:val="00645BB6"/>
    <w:rsid w:val="0064617E"/>
    <w:rsid w:val="00646506"/>
    <w:rsid w:val="006466B5"/>
    <w:rsid w:val="00646C19"/>
    <w:rsid w:val="00646EE5"/>
    <w:rsid w:val="00646F54"/>
    <w:rsid w:val="006471E2"/>
    <w:rsid w:val="0064748F"/>
    <w:rsid w:val="006475D6"/>
    <w:rsid w:val="006476FE"/>
    <w:rsid w:val="006477A7"/>
    <w:rsid w:val="006478AC"/>
    <w:rsid w:val="00647ABB"/>
    <w:rsid w:val="00647CB3"/>
    <w:rsid w:val="006500A4"/>
    <w:rsid w:val="006500D6"/>
    <w:rsid w:val="00650150"/>
    <w:rsid w:val="006505A1"/>
    <w:rsid w:val="0065070F"/>
    <w:rsid w:val="006507EB"/>
    <w:rsid w:val="00650801"/>
    <w:rsid w:val="00650854"/>
    <w:rsid w:val="006508FC"/>
    <w:rsid w:val="00650D1E"/>
    <w:rsid w:val="00650D3F"/>
    <w:rsid w:val="00650E4C"/>
    <w:rsid w:val="00650EB8"/>
    <w:rsid w:val="00650F7C"/>
    <w:rsid w:val="00650FBE"/>
    <w:rsid w:val="00650FD9"/>
    <w:rsid w:val="00651133"/>
    <w:rsid w:val="00651319"/>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9A"/>
    <w:rsid w:val="006536FA"/>
    <w:rsid w:val="00653875"/>
    <w:rsid w:val="00653ACF"/>
    <w:rsid w:val="00653B4B"/>
    <w:rsid w:val="00653FED"/>
    <w:rsid w:val="00654055"/>
    <w:rsid w:val="0065424F"/>
    <w:rsid w:val="006544F6"/>
    <w:rsid w:val="006548B5"/>
    <w:rsid w:val="00654A95"/>
    <w:rsid w:val="00654D1B"/>
    <w:rsid w:val="00655070"/>
    <w:rsid w:val="00655188"/>
    <w:rsid w:val="00655223"/>
    <w:rsid w:val="00655780"/>
    <w:rsid w:val="00655802"/>
    <w:rsid w:val="0065594D"/>
    <w:rsid w:val="00655A2A"/>
    <w:rsid w:val="00655B1D"/>
    <w:rsid w:val="00655B8A"/>
    <w:rsid w:val="00655CFB"/>
    <w:rsid w:val="00655F0E"/>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148"/>
    <w:rsid w:val="006572E8"/>
    <w:rsid w:val="006572F9"/>
    <w:rsid w:val="006572FB"/>
    <w:rsid w:val="0065732A"/>
    <w:rsid w:val="00657495"/>
    <w:rsid w:val="006574D4"/>
    <w:rsid w:val="006578D9"/>
    <w:rsid w:val="00657936"/>
    <w:rsid w:val="00657A8B"/>
    <w:rsid w:val="00657B4D"/>
    <w:rsid w:val="00657C1F"/>
    <w:rsid w:val="00657C28"/>
    <w:rsid w:val="00657DA9"/>
    <w:rsid w:val="00657DD7"/>
    <w:rsid w:val="00657F67"/>
    <w:rsid w:val="00657FC9"/>
    <w:rsid w:val="0066034D"/>
    <w:rsid w:val="00660389"/>
    <w:rsid w:val="00660445"/>
    <w:rsid w:val="006605DC"/>
    <w:rsid w:val="00660861"/>
    <w:rsid w:val="006608B7"/>
    <w:rsid w:val="00660EB3"/>
    <w:rsid w:val="0066121C"/>
    <w:rsid w:val="00661308"/>
    <w:rsid w:val="0066146F"/>
    <w:rsid w:val="006614F3"/>
    <w:rsid w:val="00661636"/>
    <w:rsid w:val="00661C4E"/>
    <w:rsid w:val="00661CC2"/>
    <w:rsid w:val="00661D7C"/>
    <w:rsid w:val="006620FF"/>
    <w:rsid w:val="00662166"/>
    <w:rsid w:val="00662234"/>
    <w:rsid w:val="00662288"/>
    <w:rsid w:val="00662638"/>
    <w:rsid w:val="0066291F"/>
    <w:rsid w:val="00662DBE"/>
    <w:rsid w:val="00662FA2"/>
    <w:rsid w:val="0066310A"/>
    <w:rsid w:val="00663318"/>
    <w:rsid w:val="006634E5"/>
    <w:rsid w:val="006635DC"/>
    <w:rsid w:val="006635E0"/>
    <w:rsid w:val="0066367C"/>
    <w:rsid w:val="0066369A"/>
    <w:rsid w:val="00663908"/>
    <w:rsid w:val="00663A58"/>
    <w:rsid w:val="00663AFA"/>
    <w:rsid w:val="00663D3B"/>
    <w:rsid w:val="00663D7A"/>
    <w:rsid w:val="00663DAB"/>
    <w:rsid w:val="00663E15"/>
    <w:rsid w:val="00664197"/>
    <w:rsid w:val="006641D9"/>
    <w:rsid w:val="00664678"/>
    <w:rsid w:val="006646F4"/>
    <w:rsid w:val="00664C14"/>
    <w:rsid w:val="00664D05"/>
    <w:rsid w:val="00664F04"/>
    <w:rsid w:val="00664F72"/>
    <w:rsid w:val="00665229"/>
    <w:rsid w:val="00665316"/>
    <w:rsid w:val="006654E8"/>
    <w:rsid w:val="006654F9"/>
    <w:rsid w:val="0066568F"/>
    <w:rsid w:val="00665CCE"/>
    <w:rsid w:val="00665E63"/>
    <w:rsid w:val="00665ECD"/>
    <w:rsid w:val="00666140"/>
    <w:rsid w:val="00666152"/>
    <w:rsid w:val="006662C4"/>
    <w:rsid w:val="0066692E"/>
    <w:rsid w:val="00666DDB"/>
    <w:rsid w:val="00666E14"/>
    <w:rsid w:val="00666E49"/>
    <w:rsid w:val="00666E6A"/>
    <w:rsid w:val="00666F2A"/>
    <w:rsid w:val="006670CC"/>
    <w:rsid w:val="0066723D"/>
    <w:rsid w:val="0066725F"/>
    <w:rsid w:val="006672FC"/>
    <w:rsid w:val="00667378"/>
    <w:rsid w:val="0066745C"/>
    <w:rsid w:val="0066756D"/>
    <w:rsid w:val="0066782E"/>
    <w:rsid w:val="00667A27"/>
    <w:rsid w:val="00670204"/>
    <w:rsid w:val="00670290"/>
    <w:rsid w:val="006703D7"/>
    <w:rsid w:val="006704BF"/>
    <w:rsid w:val="00670537"/>
    <w:rsid w:val="00670646"/>
    <w:rsid w:val="00670793"/>
    <w:rsid w:val="00670AD6"/>
    <w:rsid w:val="00670ECD"/>
    <w:rsid w:val="00671010"/>
    <w:rsid w:val="0067106A"/>
    <w:rsid w:val="00671172"/>
    <w:rsid w:val="00671397"/>
    <w:rsid w:val="006713FA"/>
    <w:rsid w:val="00671460"/>
    <w:rsid w:val="006714F8"/>
    <w:rsid w:val="006716AC"/>
    <w:rsid w:val="00671B4F"/>
    <w:rsid w:val="00671BA7"/>
    <w:rsid w:val="00671FFE"/>
    <w:rsid w:val="00672190"/>
    <w:rsid w:val="00672371"/>
    <w:rsid w:val="006725CC"/>
    <w:rsid w:val="006726B1"/>
    <w:rsid w:val="0067273D"/>
    <w:rsid w:val="006727C5"/>
    <w:rsid w:val="00672966"/>
    <w:rsid w:val="00672E29"/>
    <w:rsid w:val="00672EA7"/>
    <w:rsid w:val="006731C4"/>
    <w:rsid w:val="0067328A"/>
    <w:rsid w:val="0067348E"/>
    <w:rsid w:val="006734CF"/>
    <w:rsid w:val="006735BC"/>
    <w:rsid w:val="006735C5"/>
    <w:rsid w:val="00673B6C"/>
    <w:rsid w:val="00673BDE"/>
    <w:rsid w:val="00673C5E"/>
    <w:rsid w:val="00673CAA"/>
    <w:rsid w:val="00673EB7"/>
    <w:rsid w:val="00673F1F"/>
    <w:rsid w:val="00673FBF"/>
    <w:rsid w:val="006740AE"/>
    <w:rsid w:val="006740F1"/>
    <w:rsid w:val="0067419E"/>
    <w:rsid w:val="00674233"/>
    <w:rsid w:val="006742C1"/>
    <w:rsid w:val="006742DF"/>
    <w:rsid w:val="006742F4"/>
    <w:rsid w:val="0067439E"/>
    <w:rsid w:val="006743ED"/>
    <w:rsid w:val="00674460"/>
    <w:rsid w:val="0067476F"/>
    <w:rsid w:val="00674CAB"/>
    <w:rsid w:val="006750F4"/>
    <w:rsid w:val="0067538E"/>
    <w:rsid w:val="006753AF"/>
    <w:rsid w:val="006754D4"/>
    <w:rsid w:val="00675652"/>
    <w:rsid w:val="006757BC"/>
    <w:rsid w:val="006758E5"/>
    <w:rsid w:val="00675985"/>
    <w:rsid w:val="00675C23"/>
    <w:rsid w:val="00675C45"/>
    <w:rsid w:val="00675ECB"/>
    <w:rsid w:val="00675FD2"/>
    <w:rsid w:val="006760AB"/>
    <w:rsid w:val="0067649C"/>
    <w:rsid w:val="0067677B"/>
    <w:rsid w:val="006767B8"/>
    <w:rsid w:val="00676BD7"/>
    <w:rsid w:val="00676BE2"/>
    <w:rsid w:val="00677725"/>
    <w:rsid w:val="006779E1"/>
    <w:rsid w:val="00677BFF"/>
    <w:rsid w:val="00677D34"/>
    <w:rsid w:val="00677D7D"/>
    <w:rsid w:val="00677F10"/>
    <w:rsid w:val="006800C5"/>
    <w:rsid w:val="0068013A"/>
    <w:rsid w:val="0068050B"/>
    <w:rsid w:val="00680627"/>
    <w:rsid w:val="0068066A"/>
    <w:rsid w:val="006809D2"/>
    <w:rsid w:val="00680A06"/>
    <w:rsid w:val="00680A97"/>
    <w:rsid w:val="00680AA6"/>
    <w:rsid w:val="00680C6F"/>
    <w:rsid w:val="00680F1F"/>
    <w:rsid w:val="00680F30"/>
    <w:rsid w:val="00680F81"/>
    <w:rsid w:val="00680FE5"/>
    <w:rsid w:val="0068102D"/>
    <w:rsid w:val="00681059"/>
    <w:rsid w:val="0068113A"/>
    <w:rsid w:val="00681254"/>
    <w:rsid w:val="00681307"/>
    <w:rsid w:val="0068174F"/>
    <w:rsid w:val="0068180F"/>
    <w:rsid w:val="006818D8"/>
    <w:rsid w:val="006819E3"/>
    <w:rsid w:val="00681CAF"/>
    <w:rsid w:val="00681CC5"/>
    <w:rsid w:val="00681F6E"/>
    <w:rsid w:val="00682085"/>
    <w:rsid w:val="006820C0"/>
    <w:rsid w:val="0068226B"/>
    <w:rsid w:val="006822FA"/>
    <w:rsid w:val="006824D3"/>
    <w:rsid w:val="006825EC"/>
    <w:rsid w:val="00682665"/>
    <w:rsid w:val="00682AA1"/>
    <w:rsid w:val="00682E47"/>
    <w:rsid w:val="00682ED3"/>
    <w:rsid w:val="006830A0"/>
    <w:rsid w:val="006834DB"/>
    <w:rsid w:val="0068371B"/>
    <w:rsid w:val="00683B88"/>
    <w:rsid w:val="00683C44"/>
    <w:rsid w:val="00683D70"/>
    <w:rsid w:val="00683D7F"/>
    <w:rsid w:val="00683E9E"/>
    <w:rsid w:val="00683FCE"/>
    <w:rsid w:val="006840E4"/>
    <w:rsid w:val="00684258"/>
    <w:rsid w:val="006845C9"/>
    <w:rsid w:val="00684A25"/>
    <w:rsid w:val="00684D06"/>
    <w:rsid w:val="00684DCF"/>
    <w:rsid w:val="006851A6"/>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527"/>
    <w:rsid w:val="0068653A"/>
    <w:rsid w:val="00686918"/>
    <w:rsid w:val="00686A14"/>
    <w:rsid w:val="00686AD4"/>
    <w:rsid w:val="00686B5D"/>
    <w:rsid w:val="00686FAD"/>
    <w:rsid w:val="006870D9"/>
    <w:rsid w:val="006870DC"/>
    <w:rsid w:val="00687215"/>
    <w:rsid w:val="0068721F"/>
    <w:rsid w:val="0068742D"/>
    <w:rsid w:val="00687490"/>
    <w:rsid w:val="0068767A"/>
    <w:rsid w:val="006878B2"/>
    <w:rsid w:val="00687A10"/>
    <w:rsid w:val="00687B76"/>
    <w:rsid w:val="00687CD7"/>
    <w:rsid w:val="00687D4C"/>
    <w:rsid w:val="00690673"/>
    <w:rsid w:val="0069092D"/>
    <w:rsid w:val="00690D12"/>
    <w:rsid w:val="00690EFD"/>
    <w:rsid w:val="00690F0E"/>
    <w:rsid w:val="006914FB"/>
    <w:rsid w:val="006919C5"/>
    <w:rsid w:val="00692020"/>
    <w:rsid w:val="006920C3"/>
    <w:rsid w:val="006925FD"/>
    <w:rsid w:val="0069261B"/>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AB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6244"/>
    <w:rsid w:val="00696441"/>
    <w:rsid w:val="0069677F"/>
    <w:rsid w:val="006969D6"/>
    <w:rsid w:val="00696B37"/>
    <w:rsid w:val="00696B6A"/>
    <w:rsid w:val="00696BC6"/>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947"/>
    <w:rsid w:val="006A2BF5"/>
    <w:rsid w:val="006A2D0E"/>
    <w:rsid w:val="006A2E66"/>
    <w:rsid w:val="006A2F8D"/>
    <w:rsid w:val="006A2FFF"/>
    <w:rsid w:val="006A30E8"/>
    <w:rsid w:val="006A312C"/>
    <w:rsid w:val="006A3227"/>
    <w:rsid w:val="006A3396"/>
    <w:rsid w:val="006A3606"/>
    <w:rsid w:val="006A39BE"/>
    <w:rsid w:val="006A39BF"/>
    <w:rsid w:val="006A3F94"/>
    <w:rsid w:val="006A4086"/>
    <w:rsid w:val="006A40D0"/>
    <w:rsid w:val="006A410C"/>
    <w:rsid w:val="006A4113"/>
    <w:rsid w:val="006A4674"/>
    <w:rsid w:val="006A4858"/>
    <w:rsid w:val="006A494F"/>
    <w:rsid w:val="006A49B5"/>
    <w:rsid w:val="006A4FF3"/>
    <w:rsid w:val="006A5162"/>
    <w:rsid w:val="006A585E"/>
    <w:rsid w:val="006A5911"/>
    <w:rsid w:val="006A592E"/>
    <w:rsid w:val="006A5A45"/>
    <w:rsid w:val="006A5CA3"/>
    <w:rsid w:val="006A5D5C"/>
    <w:rsid w:val="006A5DFF"/>
    <w:rsid w:val="006A5E26"/>
    <w:rsid w:val="006A5F1E"/>
    <w:rsid w:val="006A6175"/>
    <w:rsid w:val="006A629D"/>
    <w:rsid w:val="006A62DC"/>
    <w:rsid w:val="006A67E8"/>
    <w:rsid w:val="006A6B3F"/>
    <w:rsid w:val="006A6B69"/>
    <w:rsid w:val="006A709F"/>
    <w:rsid w:val="006A70A2"/>
    <w:rsid w:val="006A74C0"/>
    <w:rsid w:val="006A7574"/>
    <w:rsid w:val="006A75BF"/>
    <w:rsid w:val="006A7737"/>
    <w:rsid w:val="006A7909"/>
    <w:rsid w:val="006A7CBA"/>
    <w:rsid w:val="006A7F67"/>
    <w:rsid w:val="006B00DF"/>
    <w:rsid w:val="006B031F"/>
    <w:rsid w:val="006B0489"/>
    <w:rsid w:val="006B05F5"/>
    <w:rsid w:val="006B090A"/>
    <w:rsid w:val="006B098A"/>
    <w:rsid w:val="006B0A30"/>
    <w:rsid w:val="006B0BEA"/>
    <w:rsid w:val="006B0DB4"/>
    <w:rsid w:val="006B0EA2"/>
    <w:rsid w:val="006B102A"/>
    <w:rsid w:val="006B1213"/>
    <w:rsid w:val="006B1577"/>
    <w:rsid w:val="006B163E"/>
    <w:rsid w:val="006B166D"/>
    <w:rsid w:val="006B16EE"/>
    <w:rsid w:val="006B16EF"/>
    <w:rsid w:val="006B19B2"/>
    <w:rsid w:val="006B1A07"/>
    <w:rsid w:val="006B1A27"/>
    <w:rsid w:val="006B1A89"/>
    <w:rsid w:val="006B1CC7"/>
    <w:rsid w:val="006B1DA2"/>
    <w:rsid w:val="006B1E33"/>
    <w:rsid w:val="006B1E3C"/>
    <w:rsid w:val="006B1F5F"/>
    <w:rsid w:val="006B2008"/>
    <w:rsid w:val="006B2038"/>
    <w:rsid w:val="006B2047"/>
    <w:rsid w:val="006B2143"/>
    <w:rsid w:val="006B21E9"/>
    <w:rsid w:val="006B242D"/>
    <w:rsid w:val="006B2431"/>
    <w:rsid w:val="006B2894"/>
    <w:rsid w:val="006B2922"/>
    <w:rsid w:val="006B29A6"/>
    <w:rsid w:val="006B3018"/>
    <w:rsid w:val="006B348C"/>
    <w:rsid w:val="006B3493"/>
    <w:rsid w:val="006B3662"/>
    <w:rsid w:val="006B3843"/>
    <w:rsid w:val="006B393F"/>
    <w:rsid w:val="006B3A88"/>
    <w:rsid w:val="006B3AC3"/>
    <w:rsid w:val="006B3B64"/>
    <w:rsid w:val="006B3BFA"/>
    <w:rsid w:val="006B3CD2"/>
    <w:rsid w:val="006B3E55"/>
    <w:rsid w:val="006B4000"/>
    <w:rsid w:val="006B401E"/>
    <w:rsid w:val="006B47D1"/>
    <w:rsid w:val="006B481F"/>
    <w:rsid w:val="006B48C9"/>
    <w:rsid w:val="006B4C58"/>
    <w:rsid w:val="006B4D21"/>
    <w:rsid w:val="006B4E16"/>
    <w:rsid w:val="006B4E5B"/>
    <w:rsid w:val="006B4FED"/>
    <w:rsid w:val="006B503D"/>
    <w:rsid w:val="006B5111"/>
    <w:rsid w:val="006B609F"/>
    <w:rsid w:val="006B616D"/>
    <w:rsid w:val="006B6346"/>
    <w:rsid w:val="006B640A"/>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6AE"/>
    <w:rsid w:val="006C0831"/>
    <w:rsid w:val="006C09DD"/>
    <w:rsid w:val="006C0B07"/>
    <w:rsid w:val="006C0B08"/>
    <w:rsid w:val="006C0B9B"/>
    <w:rsid w:val="006C0CC3"/>
    <w:rsid w:val="006C1120"/>
    <w:rsid w:val="006C1142"/>
    <w:rsid w:val="006C1226"/>
    <w:rsid w:val="006C144F"/>
    <w:rsid w:val="006C1A29"/>
    <w:rsid w:val="006C1A71"/>
    <w:rsid w:val="006C1AE9"/>
    <w:rsid w:val="006C1B3F"/>
    <w:rsid w:val="006C1F77"/>
    <w:rsid w:val="006C20D9"/>
    <w:rsid w:val="006C22BD"/>
    <w:rsid w:val="006C23D3"/>
    <w:rsid w:val="006C240E"/>
    <w:rsid w:val="006C2604"/>
    <w:rsid w:val="006C2802"/>
    <w:rsid w:val="006C313D"/>
    <w:rsid w:val="006C3309"/>
    <w:rsid w:val="006C3637"/>
    <w:rsid w:val="006C375B"/>
    <w:rsid w:val="006C3948"/>
    <w:rsid w:val="006C3A34"/>
    <w:rsid w:val="006C3C77"/>
    <w:rsid w:val="006C3E67"/>
    <w:rsid w:val="006C3F1A"/>
    <w:rsid w:val="006C3FF3"/>
    <w:rsid w:val="006C4095"/>
    <w:rsid w:val="006C426B"/>
    <w:rsid w:val="006C42CA"/>
    <w:rsid w:val="006C44D0"/>
    <w:rsid w:val="006C44D3"/>
    <w:rsid w:val="006C45C1"/>
    <w:rsid w:val="006C465E"/>
    <w:rsid w:val="006C49C5"/>
    <w:rsid w:val="006C4B11"/>
    <w:rsid w:val="006C4D69"/>
    <w:rsid w:val="006C4E89"/>
    <w:rsid w:val="006C50C3"/>
    <w:rsid w:val="006C50DF"/>
    <w:rsid w:val="006C5334"/>
    <w:rsid w:val="006C54AC"/>
    <w:rsid w:val="006C550C"/>
    <w:rsid w:val="006C566C"/>
    <w:rsid w:val="006C5728"/>
    <w:rsid w:val="006C57EC"/>
    <w:rsid w:val="006C5996"/>
    <w:rsid w:val="006C5B3D"/>
    <w:rsid w:val="006C5C20"/>
    <w:rsid w:val="006C5D60"/>
    <w:rsid w:val="006C5E6D"/>
    <w:rsid w:val="006C5E74"/>
    <w:rsid w:val="006C5FB1"/>
    <w:rsid w:val="006C5FF1"/>
    <w:rsid w:val="006C6162"/>
    <w:rsid w:val="006C6287"/>
    <w:rsid w:val="006C64F9"/>
    <w:rsid w:val="006C654C"/>
    <w:rsid w:val="006C6681"/>
    <w:rsid w:val="006C6757"/>
    <w:rsid w:val="006C677C"/>
    <w:rsid w:val="006C683E"/>
    <w:rsid w:val="006C6CB4"/>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E0"/>
    <w:rsid w:val="006D0DCD"/>
    <w:rsid w:val="006D114C"/>
    <w:rsid w:val="006D1817"/>
    <w:rsid w:val="006D18DA"/>
    <w:rsid w:val="006D19CF"/>
    <w:rsid w:val="006D1A0B"/>
    <w:rsid w:val="006D1A23"/>
    <w:rsid w:val="006D1DFA"/>
    <w:rsid w:val="006D1F1A"/>
    <w:rsid w:val="006D1F86"/>
    <w:rsid w:val="006D2039"/>
    <w:rsid w:val="006D21FF"/>
    <w:rsid w:val="006D222B"/>
    <w:rsid w:val="006D2524"/>
    <w:rsid w:val="006D2598"/>
    <w:rsid w:val="006D2AB9"/>
    <w:rsid w:val="006D2C59"/>
    <w:rsid w:val="006D2CC6"/>
    <w:rsid w:val="006D2D42"/>
    <w:rsid w:val="006D2FE0"/>
    <w:rsid w:val="006D31AF"/>
    <w:rsid w:val="006D31DD"/>
    <w:rsid w:val="006D34D8"/>
    <w:rsid w:val="006D3565"/>
    <w:rsid w:val="006D35CD"/>
    <w:rsid w:val="006D37F1"/>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9A8"/>
    <w:rsid w:val="006D4E69"/>
    <w:rsid w:val="006D4F63"/>
    <w:rsid w:val="006D533D"/>
    <w:rsid w:val="006D53CF"/>
    <w:rsid w:val="006D5457"/>
    <w:rsid w:val="006D548C"/>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326"/>
    <w:rsid w:val="006D74A0"/>
    <w:rsid w:val="006D74C9"/>
    <w:rsid w:val="006D7598"/>
    <w:rsid w:val="006D777B"/>
    <w:rsid w:val="006D79EE"/>
    <w:rsid w:val="006D7B93"/>
    <w:rsid w:val="006D7BBD"/>
    <w:rsid w:val="006D7C30"/>
    <w:rsid w:val="006D7D69"/>
    <w:rsid w:val="006D7DAD"/>
    <w:rsid w:val="006D7EC6"/>
    <w:rsid w:val="006D7F64"/>
    <w:rsid w:val="006E030B"/>
    <w:rsid w:val="006E04C0"/>
    <w:rsid w:val="006E0537"/>
    <w:rsid w:val="006E0566"/>
    <w:rsid w:val="006E056C"/>
    <w:rsid w:val="006E0915"/>
    <w:rsid w:val="006E0B16"/>
    <w:rsid w:val="006E0B1B"/>
    <w:rsid w:val="006E0BC0"/>
    <w:rsid w:val="006E0DE9"/>
    <w:rsid w:val="006E0E00"/>
    <w:rsid w:val="006E0F21"/>
    <w:rsid w:val="006E1135"/>
    <w:rsid w:val="006E1469"/>
    <w:rsid w:val="006E176F"/>
    <w:rsid w:val="006E1778"/>
    <w:rsid w:val="006E1C34"/>
    <w:rsid w:val="006E1E45"/>
    <w:rsid w:val="006E206A"/>
    <w:rsid w:val="006E20BA"/>
    <w:rsid w:val="006E22CC"/>
    <w:rsid w:val="006E27CB"/>
    <w:rsid w:val="006E293E"/>
    <w:rsid w:val="006E2E49"/>
    <w:rsid w:val="006E2F48"/>
    <w:rsid w:val="006E32BF"/>
    <w:rsid w:val="006E3465"/>
    <w:rsid w:val="006E3675"/>
    <w:rsid w:val="006E384E"/>
    <w:rsid w:val="006E3864"/>
    <w:rsid w:val="006E3A6E"/>
    <w:rsid w:val="006E3ABE"/>
    <w:rsid w:val="006E3D3A"/>
    <w:rsid w:val="006E43DC"/>
    <w:rsid w:val="006E4538"/>
    <w:rsid w:val="006E4646"/>
    <w:rsid w:val="006E469C"/>
    <w:rsid w:val="006E4821"/>
    <w:rsid w:val="006E49E4"/>
    <w:rsid w:val="006E4A41"/>
    <w:rsid w:val="006E4AC1"/>
    <w:rsid w:val="006E4CF9"/>
    <w:rsid w:val="006E4DFC"/>
    <w:rsid w:val="006E5006"/>
    <w:rsid w:val="006E512D"/>
    <w:rsid w:val="006E5477"/>
    <w:rsid w:val="006E554E"/>
    <w:rsid w:val="006E57C9"/>
    <w:rsid w:val="006E5949"/>
    <w:rsid w:val="006E5964"/>
    <w:rsid w:val="006E5A4C"/>
    <w:rsid w:val="006E5AFE"/>
    <w:rsid w:val="006E615A"/>
    <w:rsid w:val="006E64BD"/>
    <w:rsid w:val="006E64F3"/>
    <w:rsid w:val="006E68D0"/>
    <w:rsid w:val="006E696A"/>
    <w:rsid w:val="006E6AD1"/>
    <w:rsid w:val="006E6C33"/>
    <w:rsid w:val="006E6F03"/>
    <w:rsid w:val="006E716D"/>
    <w:rsid w:val="006E71A8"/>
    <w:rsid w:val="006E7227"/>
    <w:rsid w:val="006E73DE"/>
    <w:rsid w:val="006E7496"/>
    <w:rsid w:val="006E7569"/>
    <w:rsid w:val="006E7695"/>
    <w:rsid w:val="006E778A"/>
    <w:rsid w:val="006E7883"/>
    <w:rsid w:val="006E7969"/>
    <w:rsid w:val="006E7B8E"/>
    <w:rsid w:val="006E7E49"/>
    <w:rsid w:val="006E7F71"/>
    <w:rsid w:val="006F0076"/>
    <w:rsid w:val="006F0209"/>
    <w:rsid w:val="006F05C2"/>
    <w:rsid w:val="006F07A2"/>
    <w:rsid w:val="006F090B"/>
    <w:rsid w:val="006F0924"/>
    <w:rsid w:val="006F0B50"/>
    <w:rsid w:val="006F0B57"/>
    <w:rsid w:val="006F0C12"/>
    <w:rsid w:val="006F0D07"/>
    <w:rsid w:val="006F0DB2"/>
    <w:rsid w:val="006F0E38"/>
    <w:rsid w:val="006F0EB1"/>
    <w:rsid w:val="006F137F"/>
    <w:rsid w:val="006F13FA"/>
    <w:rsid w:val="006F1451"/>
    <w:rsid w:val="006F1472"/>
    <w:rsid w:val="006F14DA"/>
    <w:rsid w:val="006F1918"/>
    <w:rsid w:val="006F1D86"/>
    <w:rsid w:val="006F1DE0"/>
    <w:rsid w:val="006F1E30"/>
    <w:rsid w:val="006F20A6"/>
    <w:rsid w:val="006F2491"/>
    <w:rsid w:val="006F291E"/>
    <w:rsid w:val="006F2A6B"/>
    <w:rsid w:val="006F2A92"/>
    <w:rsid w:val="006F2BC7"/>
    <w:rsid w:val="006F2C94"/>
    <w:rsid w:val="006F2F01"/>
    <w:rsid w:val="006F3052"/>
    <w:rsid w:val="006F30FB"/>
    <w:rsid w:val="006F314D"/>
    <w:rsid w:val="006F3232"/>
    <w:rsid w:val="006F33A3"/>
    <w:rsid w:val="006F3509"/>
    <w:rsid w:val="006F35B1"/>
    <w:rsid w:val="006F36D4"/>
    <w:rsid w:val="006F36D5"/>
    <w:rsid w:val="006F3965"/>
    <w:rsid w:val="006F3A17"/>
    <w:rsid w:val="006F3B01"/>
    <w:rsid w:val="006F3BB4"/>
    <w:rsid w:val="006F3C66"/>
    <w:rsid w:val="006F3CFF"/>
    <w:rsid w:val="006F3E99"/>
    <w:rsid w:val="006F406C"/>
    <w:rsid w:val="006F4077"/>
    <w:rsid w:val="006F4189"/>
    <w:rsid w:val="006F41EB"/>
    <w:rsid w:val="006F43C1"/>
    <w:rsid w:val="006F468E"/>
    <w:rsid w:val="006F4714"/>
    <w:rsid w:val="006F4734"/>
    <w:rsid w:val="006F4755"/>
    <w:rsid w:val="006F47DF"/>
    <w:rsid w:val="006F4818"/>
    <w:rsid w:val="006F48A7"/>
    <w:rsid w:val="006F4B85"/>
    <w:rsid w:val="006F4C70"/>
    <w:rsid w:val="006F4F44"/>
    <w:rsid w:val="006F4FC5"/>
    <w:rsid w:val="006F4FD7"/>
    <w:rsid w:val="006F557B"/>
    <w:rsid w:val="006F5674"/>
    <w:rsid w:val="006F56DE"/>
    <w:rsid w:val="006F59BB"/>
    <w:rsid w:val="006F5B41"/>
    <w:rsid w:val="006F5BD7"/>
    <w:rsid w:val="006F5CBF"/>
    <w:rsid w:val="006F5DDC"/>
    <w:rsid w:val="006F647F"/>
    <w:rsid w:val="006F6689"/>
    <w:rsid w:val="006F6740"/>
    <w:rsid w:val="006F6768"/>
    <w:rsid w:val="006F6DE6"/>
    <w:rsid w:val="006F6E0C"/>
    <w:rsid w:val="006F6FA1"/>
    <w:rsid w:val="006F6FEA"/>
    <w:rsid w:val="006F70E1"/>
    <w:rsid w:val="006F7228"/>
    <w:rsid w:val="006F7427"/>
    <w:rsid w:val="006F746D"/>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2B9"/>
    <w:rsid w:val="00702A19"/>
    <w:rsid w:val="00702B2D"/>
    <w:rsid w:val="0070311A"/>
    <w:rsid w:val="007032E6"/>
    <w:rsid w:val="00703566"/>
    <w:rsid w:val="007036E5"/>
    <w:rsid w:val="00703A2D"/>
    <w:rsid w:val="00703D8A"/>
    <w:rsid w:val="00703FA9"/>
    <w:rsid w:val="007040DA"/>
    <w:rsid w:val="00704123"/>
    <w:rsid w:val="0070433C"/>
    <w:rsid w:val="00704453"/>
    <w:rsid w:val="00704641"/>
    <w:rsid w:val="007047A7"/>
    <w:rsid w:val="00704AE5"/>
    <w:rsid w:val="00704B21"/>
    <w:rsid w:val="00704C6E"/>
    <w:rsid w:val="00704D48"/>
    <w:rsid w:val="007050A6"/>
    <w:rsid w:val="0070525B"/>
    <w:rsid w:val="0070529C"/>
    <w:rsid w:val="0070547C"/>
    <w:rsid w:val="007056B3"/>
    <w:rsid w:val="007056ED"/>
    <w:rsid w:val="007057AE"/>
    <w:rsid w:val="007057F6"/>
    <w:rsid w:val="0070589C"/>
    <w:rsid w:val="00705913"/>
    <w:rsid w:val="00705B1D"/>
    <w:rsid w:val="00705B56"/>
    <w:rsid w:val="00705D28"/>
    <w:rsid w:val="00706074"/>
    <w:rsid w:val="007062FE"/>
    <w:rsid w:val="0070632C"/>
    <w:rsid w:val="007063B6"/>
    <w:rsid w:val="007064B6"/>
    <w:rsid w:val="00706725"/>
    <w:rsid w:val="00706A73"/>
    <w:rsid w:val="00706A7B"/>
    <w:rsid w:val="00706AC2"/>
    <w:rsid w:val="00706B18"/>
    <w:rsid w:val="00706BED"/>
    <w:rsid w:val="00706F1B"/>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3E3"/>
    <w:rsid w:val="00710765"/>
    <w:rsid w:val="00710994"/>
    <w:rsid w:val="007109CD"/>
    <w:rsid w:val="00710A3E"/>
    <w:rsid w:val="00710B7A"/>
    <w:rsid w:val="00710D33"/>
    <w:rsid w:val="00710D7F"/>
    <w:rsid w:val="00710F00"/>
    <w:rsid w:val="0071127B"/>
    <w:rsid w:val="00711419"/>
    <w:rsid w:val="007114C7"/>
    <w:rsid w:val="00711610"/>
    <w:rsid w:val="0071167F"/>
    <w:rsid w:val="00711760"/>
    <w:rsid w:val="007118BC"/>
    <w:rsid w:val="0071196B"/>
    <w:rsid w:val="00711A0F"/>
    <w:rsid w:val="00711AE4"/>
    <w:rsid w:val="00711B30"/>
    <w:rsid w:val="00711BF9"/>
    <w:rsid w:val="00711C59"/>
    <w:rsid w:val="00711D10"/>
    <w:rsid w:val="00711D73"/>
    <w:rsid w:val="00711E6D"/>
    <w:rsid w:val="00712202"/>
    <w:rsid w:val="007122FC"/>
    <w:rsid w:val="00712497"/>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3D01"/>
    <w:rsid w:val="00714065"/>
    <w:rsid w:val="007140B0"/>
    <w:rsid w:val="00714186"/>
    <w:rsid w:val="00714312"/>
    <w:rsid w:val="007144EA"/>
    <w:rsid w:val="00714796"/>
    <w:rsid w:val="00714A87"/>
    <w:rsid w:val="00714ACD"/>
    <w:rsid w:val="00714BBB"/>
    <w:rsid w:val="00714CA5"/>
    <w:rsid w:val="00714D6A"/>
    <w:rsid w:val="0071576D"/>
    <w:rsid w:val="00715A43"/>
    <w:rsid w:val="00715DD6"/>
    <w:rsid w:val="00715E05"/>
    <w:rsid w:val="00715F49"/>
    <w:rsid w:val="0071619B"/>
    <w:rsid w:val="007162C8"/>
    <w:rsid w:val="00716324"/>
    <w:rsid w:val="00716377"/>
    <w:rsid w:val="007163BF"/>
    <w:rsid w:val="0071649C"/>
    <w:rsid w:val="0071666B"/>
    <w:rsid w:val="007168A8"/>
    <w:rsid w:val="0071697F"/>
    <w:rsid w:val="00716990"/>
    <w:rsid w:val="007169BA"/>
    <w:rsid w:val="00716B63"/>
    <w:rsid w:val="00716FC0"/>
    <w:rsid w:val="0071713E"/>
    <w:rsid w:val="00717251"/>
    <w:rsid w:val="00717267"/>
    <w:rsid w:val="00717396"/>
    <w:rsid w:val="00717692"/>
    <w:rsid w:val="0071782B"/>
    <w:rsid w:val="00717890"/>
    <w:rsid w:val="007178EE"/>
    <w:rsid w:val="00717B1E"/>
    <w:rsid w:val="00717FC8"/>
    <w:rsid w:val="007203E5"/>
    <w:rsid w:val="007205D5"/>
    <w:rsid w:val="007205D9"/>
    <w:rsid w:val="0072070A"/>
    <w:rsid w:val="00720759"/>
    <w:rsid w:val="007207F5"/>
    <w:rsid w:val="0072097A"/>
    <w:rsid w:val="00720A0C"/>
    <w:rsid w:val="00720BB9"/>
    <w:rsid w:val="00720C3B"/>
    <w:rsid w:val="00720FC3"/>
    <w:rsid w:val="00721062"/>
    <w:rsid w:val="007212F4"/>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CE"/>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DB"/>
    <w:rsid w:val="00723853"/>
    <w:rsid w:val="007238F1"/>
    <w:rsid w:val="007239E1"/>
    <w:rsid w:val="00723BFC"/>
    <w:rsid w:val="00723E12"/>
    <w:rsid w:val="007241E6"/>
    <w:rsid w:val="007243E0"/>
    <w:rsid w:val="00724426"/>
    <w:rsid w:val="00724437"/>
    <w:rsid w:val="007244BA"/>
    <w:rsid w:val="00724509"/>
    <w:rsid w:val="007245F9"/>
    <w:rsid w:val="0072461A"/>
    <w:rsid w:val="00724728"/>
    <w:rsid w:val="007247FB"/>
    <w:rsid w:val="007248F9"/>
    <w:rsid w:val="00724DC4"/>
    <w:rsid w:val="00725068"/>
    <w:rsid w:val="007250AE"/>
    <w:rsid w:val="0072560E"/>
    <w:rsid w:val="00725686"/>
    <w:rsid w:val="00725786"/>
    <w:rsid w:val="00725849"/>
    <w:rsid w:val="00725BC5"/>
    <w:rsid w:val="00725BE9"/>
    <w:rsid w:val="00725C10"/>
    <w:rsid w:val="00725CB6"/>
    <w:rsid w:val="00725CD7"/>
    <w:rsid w:val="00725CDC"/>
    <w:rsid w:val="00726281"/>
    <w:rsid w:val="007262C6"/>
    <w:rsid w:val="0072650B"/>
    <w:rsid w:val="00726537"/>
    <w:rsid w:val="0072656A"/>
    <w:rsid w:val="007265A6"/>
    <w:rsid w:val="0072663B"/>
    <w:rsid w:val="0072665F"/>
    <w:rsid w:val="00726E44"/>
    <w:rsid w:val="00727111"/>
    <w:rsid w:val="007273A4"/>
    <w:rsid w:val="007273EC"/>
    <w:rsid w:val="007279F1"/>
    <w:rsid w:val="00727A71"/>
    <w:rsid w:val="00727DD1"/>
    <w:rsid w:val="00727E9F"/>
    <w:rsid w:val="00730281"/>
    <w:rsid w:val="007302E4"/>
    <w:rsid w:val="00730375"/>
    <w:rsid w:val="00730987"/>
    <w:rsid w:val="0073098E"/>
    <w:rsid w:val="00730C40"/>
    <w:rsid w:val="00730C7A"/>
    <w:rsid w:val="00730CB1"/>
    <w:rsid w:val="0073101E"/>
    <w:rsid w:val="0073128B"/>
    <w:rsid w:val="007314CE"/>
    <w:rsid w:val="0073150C"/>
    <w:rsid w:val="0073171A"/>
    <w:rsid w:val="007318A3"/>
    <w:rsid w:val="0073192F"/>
    <w:rsid w:val="00731CF2"/>
    <w:rsid w:val="00731D9D"/>
    <w:rsid w:val="00731FF6"/>
    <w:rsid w:val="007320B3"/>
    <w:rsid w:val="007321F8"/>
    <w:rsid w:val="007325D3"/>
    <w:rsid w:val="0073264D"/>
    <w:rsid w:val="00732885"/>
    <w:rsid w:val="007328A2"/>
    <w:rsid w:val="00732EA9"/>
    <w:rsid w:val="0073338F"/>
    <w:rsid w:val="00733858"/>
    <w:rsid w:val="00733A80"/>
    <w:rsid w:val="00733B84"/>
    <w:rsid w:val="00733C86"/>
    <w:rsid w:val="00733E11"/>
    <w:rsid w:val="00734173"/>
    <w:rsid w:val="007343E7"/>
    <w:rsid w:val="0073487C"/>
    <w:rsid w:val="0073497A"/>
    <w:rsid w:val="00734D7B"/>
    <w:rsid w:val="0073532A"/>
    <w:rsid w:val="00735436"/>
    <w:rsid w:val="0073543A"/>
    <w:rsid w:val="007354E1"/>
    <w:rsid w:val="00735650"/>
    <w:rsid w:val="00735934"/>
    <w:rsid w:val="00735998"/>
    <w:rsid w:val="00735E35"/>
    <w:rsid w:val="00735F72"/>
    <w:rsid w:val="00735FBC"/>
    <w:rsid w:val="0073637C"/>
    <w:rsid w:val="0073661D"/>
    <w:rsid w:val="00736886"/>
    <w:rsid w:val="007369BF"/>
    <w:rsid w:val="00736B97"/>
    <w:rsid w:val="00736D7B"/>
    <w:rsid w:val="00736DA3"/>
    <w:rsid w:val="00736E1E"/>
    <w:rsid w:val="0073720E"/>
    <w:rsid w:val="007377ED"/>
    <w:rsid w:val="00737842"/>
    <w:rsid w:val="00737944"/>
    <w:rsid w:val="007379C8"/>
    <w:rsid w:val="00737B9A"/>
    <w:rsid w:val="00737DE0"/>
    <w:rsid w:val="00737DE8"/>
    <w:rsid w:val="00737E27"/>
    <w:rsid w:val="007404D1"/>
    <w:rsid w:val="0074052C"/>
    <w:rsid w:val="00740622"/>
    <w:rsid w:val="007406A2"/>
    <w:rsid w:val="007406C0"/>
    <w:rsid w:val="007406D4"/>
    <w:rsid w:val="007409C6"/>
    <w:rsid w:val="007409E8"/>
    <w:rsid w:val="00740AC1"/>
    <w:rsid w:val="00740B5C"/>
    <w:rsid w:val="00740BF9"/>
    <w:rsid w:val="00740F79"/>
    <w:rsid w:val="0074108B"/>
    <w:rsid w:val="00741294"/>
    <w:rsid w:val="00741434"/>
    <w:rsid w:val="007415B6"/>
    <w:rsid w:val="00741613"/>
    <w:rsid w:val="007418FC"/>
    <w:rsid w:val="00741A56"/>
    <w:rsid w:val="00741B31"/>
    <w:rsid w:val="00741CC9"/>
    <w:rsid w:val="007420C9"/>
    <w:rsid w:val="00742117"/>
    <w:rsid w:val="0074226C"/>
    <w:rsid w:val="00742406"/>
    <w:rsid w:val="00742593"/>
    <w:rsid w:val="00742695"/>
    <w:rsid w:val="00742A51"/>
    <w:rsid w:val="00742C20"/>
    <w:rsid w:val="00742E0B"/>
    <w:rsid w:val="00743468"/>
    <w:rsid w:val="00743499"/>
    <w:rsid w:val="0074351A"/>
    <w:rsid w:val="007436B1"/>
    <w:rsid w:val="007436D5"/>
    <w:rsid w:val="00743867"/>
    <w:rsid w:val="00743869"/>
    <w:rsid w:val="00743909"/>
    <w:rsid w:val="00743AF9"/>
    <w:rsid w:val="00744055"/>
    <w:rsid w:val="0074443A"/>
    <w:rsid w:val="00744674"/>
    <w:rsid w:val="0074467A"/>
    <w:rsid w:val="0074475B"/>
    <w:rsid w:val="0074484C"/>
    <w:rsid w:val="00744B0F"/>
    <w:rsid w:val="00744B66"/>
    <w:rsid w:val="00744B86"/>
    <w:rsid w:val="00744C25"/>
    <w:rsid w:val="00744C35"/>
    <w:rsid w:val="00744E4F"/>
    <w:rsid w:val="00744F3A"/>
    <w:rsid w:val="0074516D"/>
    <w:rsid w:val="0074544C"/>
    <w:rsid w:val="0074576E"/>
    <w:rsid w:val="007458E7"/>
    <w:rsid w:val="00745C0F"/>
    <w:rsid w:val="00745DBB"/>
    <w:rsid w:val="00745E38"/>
    <w:rsid w:val="00745EBB"/>
    <w:rsid w:val="00745F01"/>
    <w:rsid w:val="00745F57"/>
    <w:rsid w:val="007460D2"/>
    <w:rsid w:val="00746163"/>
    <w:rsid w:val="00746167"/>
    <w:rsid w:val="00746199"/>
    <w:rsid w:val="007462D0"/>
    <w:rsid w:val="007462D1"/>
    <w:rsid w:val="0074631C"/>
    <w:rsid w:val="007464FA"/>
    <w:rsid w:val="0074674F"/>
    <w:rsid w:val="007467BC"/>
    <w:rsid w:val="00746CE0"/>
    <w:rsid w:val="00746FF8"/>
    <w:rsid w:val="007471FD"/>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0F3C"/>
    <w:rsid w:val="00750FC4"/>
    <w:rsid w:val="00751183"/>
    <w:rsid w:val="007511A5"/>
    <w:rsid w:val="0075130E"/>
    <w:rsid w:val="007514B4"/>
    <w:rsid w:val="0075174D"/>
    <w:rsid w:val="00751941"/>
    <w:rsid w:val="00751984"/>
    <w:rsid w:val="00751B1D"/>
    <w:rsid w:val="00751ED5"/>
    <w:rsid w:val="00751F29"/>
    <w:rsid w:val="00751F76"/>
    <w:rsid w:val="007520ED"/>
    <w:rsid w:val="00752214"/>
    <w:rsid w:val="0075231F"/>
    <w:rsid w:val="0075232B"/>
    <w:rsid w:val="00752497"/>
    <w:rsid w:val="007524E2"/>
    <w:rsid w:val="00752531"/>
    <w:rsid w:val="00752546"/>
    <w:rsid w:val="007525FC"/>
    <w:rsid w:val="0075282B"/>
    <w:rsid w:val="0075293B"/>
    <w:rsid w:val="0075299C"/>
    <w:rsid w:val="00752A6D"/>
    <w:rsid w:val="00752AA5"/>
    <w:rsid w:val="00752BF1"/>
    <w:rsid w:val="00752EC4"/>
    <w:rsid w:val="00752FB3"/>
    <w:rsid w:val="00752FE7"/>
    <w:rsid w:val="007531B9"/>
    <w:rsid w:val="0075347A"/>
    <w:rsid w:val="007535FC"/>
    <w:rsid w:val="00753905"/>
    <w:rsid w:val="00753A07"/>
    <w:rsid w:val="00753D89"/>
    <w:rsid w:val="00753DD9"/>
    <w:rsid w:val="00753F01"/>
    <w:rsid w:val="007540F6"/>
    <w:rsid w:val="00754100"/>
    <w:rsid w:val="0075412E"/>
    <w:rsid w:val="00754747"/>
    <w:rsid w:val="007547D6"/>
    <w:rsid w:val="007547E8"/>
    <w:rsid w:val="00754C99"/>
    <w:rsid w:val="00754D41"/>
    <w:rsid w:val="00754D64"/>
    <w:rsid w:val="00754FCC"/>
    <w:rsid w:val="00754FD4"/>
    <w:rsid w:val="00754FEF"/>
    <w:rsid w:val="0075529D"/>
    <w:rsid w:val="00755420"/>
    <w:rsid w:val="00755559"/>
    <w:rsid w:val="007556E0"/>
    <w:rsid w:val="00755B06"/>
    <w:rsid w:val="00755D41"/>
    <w:rsid w:val="00755E06"/>
    <w:rsid w:val="00755F4F"/>
    <w:rsid w:val="00755F8B"/>
    <w:rsid w:val="007561B1"/>
    <w:rsid w:val="007562B5"/>
    <w:rsid w:val="0075649C"/>
    <w:rsid w:val="007565E2"/>
    <w:rsid w:val="00756810"/>
    <w:rsid w:val="00756935"/>
    <w:rsid w:val="00756AFA"/>
    <w:rsid w:val="00756BB9"/>
    <w:rsid w:val="00756CF3"/>
    <w:rsid w:val="00756F15"/>
    <w:rsid w:val="00756F1E"/>
    <w:rsid w:val="0075701C"/>
    <w:rsid w:val="007570D5"/>
    <w:rsid w:val="0075712E"/>
    <w:rsid w:val="007572AC"/>
    <w:rsid w:val="007572E9"/>
    <w:rsid w:val="00757447"/>
    <w:rsid w:val="0075782C"/>
    <w:rsid w:val="00757882"/>
    <w:rsid w:val="00757A61"/>
    <w:rsid w:val="00757C04"/>
    <w:rsid w:val="00757CD9"/>
    <w:rsid w:val="00757DB3"/>
    <w:rsid w:val="00757E00"/>
    <w:rsid w:val="00757E74"/>
    <w:rsid w:val="00757E8E"/>
    <w:rsid w:val="00757E9F"/>
    <w:rsid w:val="00757FE8"/>
    <w:rsid w:val="007600CF"/>
    <w:rsid w:val="0076015A"/>
    <w:rsid w:val="007601A3"/>
    <w:rsid w:val="0076031F"/>
    <w:rsid w:val="00760350"/>
    <w:rsid w:val="00760389"/>
    <w:rsid w:val="00760637"/>
    <w:rsid w:val="00760731"/>
    <w:rsid w:val="00760756"/>
    <w:rsid w:val="00760A54"/>
    <w:rsid w:val="00760D79"/>
    <w:rsid w:val="00760FD2"/>
    <w:rsid w:val="0076104D"/>
    <w:rsid w:val="0076116A"/>
    <w:rsid w:val="007613AF"/>
    <w:rsid w:val="0076145C"/>
    <w:rsid w:val="0076156B"/>
    <w:rsid w:val="007619FB"/>
    <w:rsid w:val="00761A37"/>
    <w:rsid w:val="00761A6A"/>
    <w:rsid w:val="00761E20"/>
    <w:rsid w:val="00761FEE"/>
    <w:rsid w:val="0076200C"/>
    <w:rsid w:val="00762414"/>
    <w:rsid w:val="007624AF"/>
    <w:rsid w:val="007625E9"/>
    <w:rsid w:val="007628CF"/>
    <w:rsid w:val="00762924"/>
    <w:rsid w:val="0076295C"/>
    <w:rsid w:val="0076298A"/>
    <w:rsid w:val="007629C1"/>
    <w:rsid w:val="00762AD4"/>
    <w:rsid w:val="00762B8D"/>
    <w:rsid w:val="00762FA7"/>
    <w:rsid w:val="00763055"/>
    <w:rsid w:val="00763432"/>
    <w:rsid w:val="00763448"/>
    <w:rsid w:val="00763558"/>
    <w:rsid w:val="007637D1"/>
    <w:rsid w:val="007638D8"/>
    <w:rsid w:val="00763B4D"/>
    <w:rsid w:val="00763EB7"/>
    <w:rsid w:val="00763F32"/>
    <w:rsid w:val="00763F3F"/>
    <w:rsid w:val="00764043"/>
    <w:rsid w:val="00764061"/>
    <w:rsid w:val="00764240"/>
    <w:rsid w:val="0076455D"/>
    <w:rsid w:val="00764574"/>
    <w:rsid w:val="007645A2"/>
    <w:rsid w:val="0076471F"/>
    <w:rsid w:val="00764CB4"/>
    <w:rsid w:val="00764D70"/>
    <w:rsid w:val="00764EB8"/>
    <w:rsid w:val="00764EDC"/>
    <w:rsid w:val="00765098"/>
    <w:rsid w:val="007650A8"/>
    <w:rsid w:val="00765228"/>
    <w:rsid w:val="0076539C"/>
    <w:rsid w:val="00765530"/>
    <w:rsid w:val="00765832"/>
    <w:rsid w:val="00765C68"/>
    <w:rsid w:val="00765CA6"/>
    <w:rsid w:val="00765FDC"/>
    <w:rsid w:val="00766096"/>
    <w:rsid w:val="007663A3"/>
    <w:rsid w:val="00766559"/>
    <w:rsid w:val="00766668"/>
    <w:rsid w:val="00766731"/>
    <w:rsid w:val="00766826"/>
    <w:rsid w:val="007669EF"/>
    <w:rsid w:val="00766A7A"/>
    <w:rsid w:val="00766B0E"/>
    <w:rsid w:val="00766BB8"/>
    <w:rsid w:val="00766BFB"/>
    <w:rsid w:val="00766ED2"/>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117C"/>
    <w:rsid w:val="007711C6"/>
    <w:rsid w:val="007715B8"/>
    <w:rsid w:val="00771BDA"/>
    <w:rsid w:val="00771CBD"/>
    <w:rsid w:val="00771EFA"/>
    <w:rsid w:val="0077213D"/>
    <w:rsid w:val="007721AD"/>
    <w:rsid w:val="00772232"/>
    <w:rsid w:val="00772772"/>
    <w:rsid w:val="007728F4"/>
    <w:rsid w:val="00772A0E"/>
    <w:rsid w:val="00772D15"/>
    <w:rsid w:val="00772DC3"/>
    <w:rsid w:val="00772F45"/>
    <w:rsid w:val="00773197"/>
    <w:rsid w:val="007733C4"/>
    <w:rsid w:val="00773464"/>
    <w:rsid w:val="0077385B"/>
    <w:rsid w:val="00773CCA"/>
    <w:rsid w:val="00773D63"/>
    <w:rsid w:val="00773EBA"/>
    <w:rsid w:val="00773EC7"/>
    <w:rsid w:val="00773FC0"/>
    <w:rsid w:val="007743A1"/>
    <w:rsid w:val="007744EF"/>
    <w:rsid w:val="00774A9A"/>
    <w:rsid w:val="00774BB2"/>
    <w:rsid w:val="00774C6A"/>
    <w:rsid w:val="00774CF7"/>
    <w:rsid w:val="00774DFE"/>
    <w:rsid w:val="00774E5B"/>
    <w:rsid w:val="00775032"/>
    <w:rsid w:val="007756A6"/>
    <w:rsid w:val="00775A02"/>
    <w:rsid w:val="00775B1D"/>
    <w:rsid w:val="00775BAA"/>
    <w:rsid w:val="00775D7C"/>
    <w:rsid w:val="00775DF1"/>
    <w:rsid w:val="00775EFD"/>
    <w:rsid w:val="00775F11"/>
    <w:rsid w:val="00776351"/>
    <w:rsid w:val="00776530"/>
    <w:rsid w:val="00776679"/>
    <w:rsid w:val="007766D0"/>
    <w:rsid w:val="00776741"/>
    <w:rsid w:val="00776832"/>
    <w:rsid w:val="007768F2"/>
    <w:rsid w:val="00776901"/>
    <w:rsid w:val="00776C10"/>
    <w:rsid w:val="00776E9E"/>
    <w:rsid w:val="00776EF8"/>
    <w:rsid w:val="00776F98"/>
    <w:rsid w:val="00777053"/>
    <w:rsid w:val="00777056"/>
    <w:rsid w:val="00777140"/>
    <w:rsid w:val="007771BF"/>
    <w:rsid w:val="00777259"/>
    <w:rsid w:val="007773A9"/>
    <w:rsid w:val="007775DE"/>
    <w:rsid w:val="00777A62"/>
    <w:rsid w:val="00777B46"/>
    <w:rsid w:val="00777DAC"/>
    <w:rsid w:val="00777EE9"/>
    <w:rsid w:val="00780116"/>
    <w:rsid w:val="007803F7"/>
    <w:rsid w:val="007804DE"/>
    <w:rsid w:val="00780980"/>
    <w:rsid w:val="007809E1"/>
    <w:rsid w:val="00780A03"/>
    <w:rsid w:val="00780AF4"/>
    <w:rsid w:val="00780F3D"/>
    <w:rsid w:val="00780F61"/>
    <w:rsid w:val="007812B4"/>
    <w:rsid w:val="0078146E"/>
    <w:rsid w:val="00781586"/>
    <w:rsid w:val="0078165E"/>
    <w:rsid w:val="007816FD"/>
    <w:rsid w:val="007818C7"/>
    <w:rsid w:val="00781A42"/>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7BE"/>
    <w:rsid w:val="0078380D"/>
    <w:rsid w:val="007838A0"/>
    <w:rsid w:val="00783AB8"/>
    <w:rsid w:val="00783D0A"/>
    <w:rsid w:val="00783DB6"/>
    <w:rsid w:val="00784112"/>
    <w:rsid w:val="007842FE"/>
    <w:rsid w:val="007843A4"/>
    <w:rsid w:val="0078440C"/>
    <w:rsid w:val="007844B9"/>
    <w:rsid w:val="00784630"/>
    <w:rsid w:val="00784702"/>
    <w:rsid w:val="0078495C"/>
    <w:rsid w:val="00784C31"/>
    <w:rsid w:val="00784EA1"/>
    <w:rsid w:val="00784ECF"/>
    <w:rsid w:val="00784FC7"/>
    <w:rsid w:val="00784FDA"/>
    <w:rsid w:val="007850FD"/>
    <w:rsid w:val="0078512E"/>
    <w:rsid w:val="0078537C"/>
    <w:rsid w:val="00785425"/>
    <w:rsid w:val="007854C7"/>
    <w:rsid w:val="00785632"/>
    <w:rsid w:val="007859E1"/>
    <w:rsid w:val="00785B29"/>
    <w:rsid w:val="00785EEB"/>
    <w:rsid w:val="007861D1"/>
    <w:rsid w:val="00786272"/>
    <w:rsid w:val="007862C8"/>
    <w:rsid w:val="0078639C"/>
    <w:rsid w:val="0078640C"/>
    <w:rsid w:val="007864B2"/>
    <w:rsid w:val="00786620"/>
    <w:rsid w:val="007866A6"/>
    <w:rsid w:val="00786726"/>
    <w:rsid w:val="0078681A"/>
    <w:rsid w:val="007868B7"/>
    <w:rsid w:val="0078693B"/>
    <w:rsid w:val="00786BC0"/>
    <w:rsid w:val="00786CE8"/>
    <w:rsid w:val="00786D07"/>
    <w:rsid w:val="00786DD0"/>
    <w:rsid w:val="00786DE0"/>
    <w:rsid w:val="00786DF4"/>
    <w:rsid w:val="00786FA1"/>
    <w:rsid w:val="00786FF2"/>
    <w:rsid w:val="007871C3"/>
    <w:rsid w:val="007875E7"/>
    <w:rsid w:val="00787736"/>
    <w:rsid w:val="007878DA"/>
    <w:rsid w:val="00787A55"/>
    <w:rsid w:val="00787F1C"/>
    <w:rsid w:val="00787F28"/>
    <w:rsid w:val="00787F33"/>
    <w:rsid w:val="00787F9D"/>
    <w:rsid w:val="00787FF1"/>
    <w:rsid w:val="007901A0"/>
    <w:rsid w:val="007904E7"/>
    <w:rsid w:val="0079050E"/>
    <w:rsid w:val="00790BEE"/>
    <w:rsid w:val="00790C7B"/>
    <w:rsid w:val="00790D2F"/>
    <w:rsid w:val="00791190"/>
    <w:rsid w:val="007911BD"/>
    <w:rsid w:val="00791255"/>
    <w:rsid w:val="007912A1"/>
    <w:rsid w:val="00791345"/>
    <w:rsid w:val="007916D2"/>
    <w:rsid w:val="00791763"/>
    <w:rsid w:val="00791866"/>
    <w:rsid w:val="007919E6"/>
    <w:rsid w:val="00791A26"/>
    <w:rsid w:val="00791ADE"/>
    <w:rsid w:val="00791BE9"/>
    <w:rsid w:val="00791BEA"/>
    <w:rsid w:val="00791D1A"/>
    <w:rsid w:val="00791FD3"/>
    <w:rsid w:val="0079226A"/>
    <w:rsid w:val="007923B5"/>
    <w:rsid w:val="007924B1"/>
    <w:rsid w:val="007926B7"/>
    <w:rsid w:val="00792785"/>
    <w:rsid w:val="007927C1"/>
    <w:rsid w:val="007928B4"/>
    <w:rsid w:val="00792A0A"/>
    <w:rsid w:val="00792AD3"/>
    <w:rsid w:val="00792C6F"/>
    <w:rsid w:val="00792ECC"/>
    <w:rsid w:val="00792F76"/>
    <w:rsid w:val="00792FDF"/>
    <w:rsid w:val="00792FF1"/>
    <w:rsid w:val="007932BF"/>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8FC"/>
    <w:rsid w:val="00794CC0"/>
    <w:rsid w:val="00794D22"/>
    <w:rsid w:val="00794D61"/>
    <w:rsid w:val="00794DFE"/>
    <w:rsid w:val="00794F85"/>
    <w:rsid w:val="0079502E"/>
    <w:rsid w:val="007954AC"/>
    <w:rsid w:val="00795804"/>
    <w:rsid w:val="00795809"/>
    <w:rsid w:val="00795A51"/>
    <w:rsid w:val="00795BA6"/>
    <w:rsid w:val="0079601B"/>
    <w:rsid w:val="0079603E"/>
    <w:rsid w:val="007960C8"/>
    <w:rsid w:val="00796144"/>
    <w:rsid w:val="0079617E"/>
    <w:rsid w:val="007962E1"/>
    <w:rsid w:val="0079657D"/>
    <w:rsid w:val="0079661C"/>
    <w:rsid w:val="0079675E"/>
    <w:rsid w:val="007967DC"/>
    <w:rsid w:val="00796B15"/>
    <w:rsid w:val="00796ED0"/>
    <w:rsid w:val="00797DAA"/>
    <w:rsid w:val="00797E01"/>
    <w:rsid w:val="00797E28"/>
    <w:rsid w:val="00797F79"/>
    <w:rsid w:val="00797FCF"/>
    <w:rsid w:val="007A037B"/>
    <w:rsid w:val="007A038F"/>
    <w:rsid w:val="007A0416"/>
    <w:rsid w:val="007A05E8"/>
    <w:rsid w:val="007A0616"/>
    <w:rsid w:val="007A07D4"/>
    <w:rsid w:val="007A081D"/>
    <w:rsid w:val="007A0A45"/>
    <w:rsid w:val="007A0BB4"/>
    <w:rsid w:val="007A0BDA"/>
    <w:rsid w:val="007A0C97"/>
    <w:rsid w:val="007A0CDD"/>
    <w:rsid w:val="007A0D0D"/>
    <w:rsid w:val="007A0DAC"/>
    <w:rsid w:val="007A0DC1"/>
    <w:rsid w:val="007A0FE4"/>
    <w:rsid w:val="007A101A"/>
    <w:rsid w:val="007A1050"/>
    <w:rsid w:val="007A1112"/>
    <w:rsid w:val="007A1189"/>
    <w:rsid w:val="007A15BA"/>
    <w:rsid w:val="007A16E9"/>
    <w:rsid w:val="007A16F1"/>
    <w:rsid w:val="007A1714"/>
    <w:rsid w:val="007A1882"/>
    <w:rsid w:val="007A1B63"/>
    <w:rsid w:val="007A1E7B"/>
    <w:rsid w:val="007A2060"/>
    <w:rsid w:val="007A2067"/>
    <w:rsid w:val="007A22D6"/>
    <w:rsid w:val="007A23D6"/>
    <w:rsid w:val="007A24C2"/>
    <w:rsid w:val="007A25C3"/>
    <w:rsid w:val="007A268D"/>
    <w:rsid w:val="007A27AE"/>
    <w:rsid w:val="007A2888"/>
    <w:rsid w:val="007A2BFF"/>
    <w:rsid w:val="007A2D56"/>
    <w:rsid w:val="007A2F06"/>
    <w:rsid w:val="007A309B"/>
    <w:rsid w:val="007A32E9"/>
    <w:rsid w:val="007A3343"/>
    <w:rsid w:val="007A3395"/>
    <w:rsid w:val="007A3505"/>
    <w:rsid w:val="007A35BF"/>
    <w:rsid w:val="007A35EE"/>
    <w:rsid w:val="007A3785"/>
    <w:rsid w:val="007A37D4"/>
    <w:rsid w:val="007A37F2"/>
    <w:rsid w:val="007A3815"/>
    <w:rsid w:val="007A3BF2"/>
    <w:rsid w:val="007A3D27"/>
    <w:rsid w:val="007A406F"/>
    <w:rsid w:val="007A41EB"/>
    <w:rsid w:val="007A4338"/>
    <w:rsid w:val="007A44DD"/>
    <w:rsid w:val="007A45A5"/>
    <w:rsid w:val="007A468B"/>
    <w:rsid w:val="007A46D2"/>
    <w:rsid w:val="007A4833"/>
    <w:rsid w:val="007A4A27"/>
    <w:rsid w:val="007A4AF1"/>
    <w:rsid w:val="007A4C55"/>
    <w:rsid w:val="007A4DD7"/>
    <w:rsid w:val="007A4F05"/>
    <w:rsid w:val="007A4FF8"/>
    <w:rsid w:val="007A527D"/>
    <w:rsid w:val="007A5288"/>
    <w:rsid w:val="007A543C"/>
    <w:rsid w:val="007A568F"/>
    <w:rsid w:val="007A5772"/>
    <w:rsid w:val="007A5789"/>
    <w:rsid w:val="007A5A0B"/>
    <w:rsid w:val="007A5C11"/>
    <w:rsid w:val="007A5C80"/>
    <w:rsid w:val="007A5DC5"/>
    <w:rsid w:val="007A5F87"/>
    <w:rsid w:val="007A6053"/>
    <w:rsid w:val="007A618D"/>
    <w:rsid w:val="007A6256"/>
    <w:rsid w:val="007A6333"/>
    <w:rsid w:val="007A6403"/>
    <w:rsid w:val="007A6477"/>
    <w:rsid w:val="007A650C"/>
    <w:rsid w:val="007A6589"/>
    <w:rsid w:val="007A66F5"/>
    <w:rsid w:val="007A676D"/>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789"/>
    <w:rsid w:val="007B0A51"/>
    <w:rsid w:val="007B0C5C"/>
    <w:rsid w:val="007B1061"/>
    <w:rsid w:val="007B14D6"/>
    <w:rsid w:val="007B1846"/>
    <w:rsid w:val="007B1908"/>
    <w:rsid w:val="007B1F9A"/>
    <w:rsid w:val="007B2074"/>
    <w:rsid w:val="007B2638"/>
    <w:rsid w:val="007B2BB1"/>
    <w:rsid w:val="007B2BD4"/>
    <w:rsid w:val="007B2BD9"/>
    <w:rsid w:val="007B3425"/>
    <w:rsid w:val="007B3476"/>
    <w:rsid w:val="007B3635"/>
    <w:rsid w:val="007B3809"/>
    <w:rsid w:val="007B38FC"/>
    <w:rsid w:val="007B39C6"/>
    <w:rsid w:val="007B3F21"/>
    <w:rsid w:val="007B4147"/>
    <w:rsid w:val="007B4188"/>
    <w:rsid w:val="007B4201"/>
    <w:rsid w:val="007B4203"/>
    <w:rsid w:val="007B448A"/>
    <w:rsid w:val="007B44DC"/>
    <w:rsid w:val="007B4522"/>
    <w:rsid w:val="007B4543"/>
    <w:rsid w:val="007B45C0"/>
    <w:rsid w:val="007B485C"/>
    <w:rsid w:val="007B4937"/>
    <w:rsid w:val="007B4D3D"/>
    <w:rsid w:val="007B4E13"/>
    <w:rsid w:val="007B50AF"/>
    <w:rsid w:val="007B550D"/>
    <w:rsid w:val="007B55A2"/>
    <w:rsid w:val="007B58F8"/>
    <w:rsid w:val="007B5A66"/>
    <w:rsid w:val="007B5B8E"/>
    <w:rsid w:val="007B5CD3"/>
    <w:rsid w:val="007B62EE"/>
    <w:rsid w:val="007B630D"/>
    <w:rsid w:val="007B6347"/>
    <w:rsid w:val="007B665B"/>
    <w:rsid w:val="007B6B55"/>
    <w:rsid w:val="007B6D17"/>
    <w:rsid w:val="007B6EA5"/>
    <w:rsid w:val="007B7153"/>
    <w:rsid w:val="007B7248"/>
    <w:rsid w:val="007B74AE"/>
    <w:rsid w:val="007B77AF"/>
    <w:rsid w:val="007B77FB"/>
    <w:rsid w:val="007B79EC"/>
    <w:rsid w:val="007B7CEF"/>
    <w:rsid w:val="007B7D58"/>
    <w:rsid w:val="007B7E47"/>
    <w:rsid w:val="007B7E59"/>
    <w:rsid w:val="007B7EA2"/>
    <w:rsid w:val="007C0025"/>
    <w:rsid w:val="007C0236"/>
    <w:rsid w:val="007C03E7"/>
    <w:rsid w:val="007C0771"/>
    <w:rsid w:val="007C07A7"/>
    <w:rsid w:val="007C0880"/>
    <w:rsid w:val="007C09FB"/>
    <w:rsid w:val="007C0A6D"/>
    <w:rsid w:val="007C0AE5"/>
    <w:rsid w:val="007C0BD2"/>
    <w:rsid w:val="007C0F3A"/>
    <w:rsid w:val="007C0FA1"/>
    <w:rsid w:val="007C1054"/>
    <w:rsid w:val="007C1065"/>
    <w:rsid w:val="007C14BD"/>
    <w:rsid w:val="007C1504"/>
    <w:rsid w:val="007C1537"/>
    <w:rsid w:val="007C1765"/>
    <w:rsid w:val="007C1784"/>
    <w:rsid w:val="007C18DB"/>
    <w:rsid w:val="007C194F"/>
    <w:rsid w:val="007C198E"/>
    <w:rsid w:val="007C19CE"/>
    <w:rsid w:val="007C1B94"/>
    <w:rsid w:val="007C1E23"/>
    <w:rsid w:val="007C26FF"/>
    <w:rsid w:val="007C2A39"/>
    <w:rsid w:val="007C2AAF"/>
    <w:rsid w:val="007C2D37"/>
    <w:rsid w:val="007C2DE9"/>
    <w:rsid w:val="007C301B"/>
    <w:rsid w:val="007C31E2"/>
    <w:rsid w:val="007C34BF"/>
    <w:rsid w:val="007C3849"/>
    <w:rsid w:val="007C399D"/>
    <w:rsid w:val="007C3A0E"/>
    <w:rsid w:val="007C3C91"/>
    <w:rsid w:val="007C3D88"/>
    <w:rsid w:val="007C3E5A"/>
    <w:rsid w:val="007C3EC4"/>
    <w:rsid w:val="007C3EE5"/>
    <w:rsid w:val="007C3F14"/>
    <w:rsid w:val="007C43B2"/>
    <w:rsid w:val="007C450E"/>
    <w:rsid w:val="007C491B"/>
    <w:rsid w:val="007C4997"/>
    <w:rsid w:val="007C4E0A"/>
    <w:rsid w:val="007C508D"/>
    <w:rsid w:val="007C515A"/>
    <w:rsid w:val="007C5258"/>
    <w:rsid w:val="007C52ED"/>
    <w:rsid w:val="007C52F0"/>
    <w:rsid w:val="007C534E"/>
    <w:rsid w:val="007C551A"/>
    <w:rsid w:val="007C56CE"/>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48"/>
    <w:rsid w:val="007C6F89"/>
    <w:rsid w:val="007C709B"/>
    <w:rsid w:val="007C70A3"/>
    <w:rsid w:val="007C73D8"/>
    <w:rsid w:val="007C751F"/>
    <w:rsid w:val="007C7578"/>
    <w:rsid w:val="007C75D2"/>
    <w:rsid w:val="007C778B"/>
    <w:rsid w:val="007C779D"/>
    <w:rsid w:val="007C7EF3"/>
    <w:rsid w:val="007C7FF2"/>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56"/>
    <w:rsid w:val="007D2E67"/>
    <w:rsid w:val="007D2EC4"/>
    <w:rsid w:val="007D2F4C"/>
    <w:rsid w:val="007D2FD3"/>
    <w:rsid w:val="007D2FED"/>
    <w:rsid w:val="007D3195"/>
    <w:rsid w:val="007D31B7"/>
    <w:rsid w:val="007D357E"/>
    <w:rsid w:val="007D3889"/>
    <w:rsid w:val="007D39D7"/>
    <w:rsid w:val="007D3B00"/>
    <w:rsid w:val="007D3C40"/>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43"/>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69"/>
    <w:rsid w:val="007D6D80"/>
    <w:rsid w:val="007D6E8A"/>
    <w:rsid w:val="007D6EF0"/>
    <w:rsid w:val="007D7042"/>
    <w:rsid w:val="007D7059"/>
    <w:rsid w:val="007D722C"/>
    <w:rsid w:val="007D7286"/>
    <w:rsid w:val="007D7360"/>
    <w:rsid w:val="007D73B2"/>
    <w:rsid w:val="007D7522"/>
    <w:rsid w:val="007D76BE"/>
    <w:rsid w:val="007D782F"/>
    <w:rsid w:val="007D7971"/>
    <w:rsid w:val="007D7D54"/>
    <w:rsid w:val="007E0162"/>
    <w:rsid w:val="007E0276"/>
    <w:rsid w:val="007E0566"/>
    <w:rsid w:val="007E05CC"/>
    <w:rsid w:val="007E0845"/>
    <w:rsid w:val="007E08F5"/>
    <w:rsid w:val="007E0986"/>
    <w:rsid w:val="007E0B5B"/>
    <w:rsid w:val="007E0C3A"/>
    <w:rsid w:val="007E0C8C"/>
    <w:rsid w:val="007E1101"/>
    <w:rsid w:val="007E110D"/>
    <w:rsid w:val="007E1445"/>
    <w:rsid w:val="007E1479"/>
    <w:rsid w:val="007E1671"/>
    <w:rsid w:val="007E178C"/>
    <w:rsid w:val="007E17B5"/>
    <w:rsid w:val="007E1A55"/>
    <w:rsid w:val="007E1A9B"/>
    <w:rsid w:val="007E1CB1"/>
    <w:rsid w:val="007E1EBF"/>
    <w:rsid w:val="007E1FA7"/>
    <w:rsid w:val="007E201B"/>
    <w:rsid w:val="007E2146"/>
    <w:rsid w:val="007E27D2"/>
    <w:rsid w:val="007E29F1"/>
    <w:rsid w:val="007E2B64"/>
    <w:rsid w:val="007E2B9D"/>
    <w:rsid w:val="007E2D4C"/>
    <w:rsid w:val="007E2EBD"/>
    <w:rsid w:val="007E2FC8"/>
    <w:rsid w:val="007E3182"/>
    <w:rsid w:val="007E335D"/>
    <w:rsid w:val="007E36F8"/>
    <w:rsid w:val="007E3883"/>
    <w:rsid w:val="007E42F2"/>
    <w:rsid w:val="007E4470"/>
    <w:rsid w:val="007E4653"/>
    <w:rsid w:val="007E4768"/>
    <w:rsid w:val="007E48CD"/>
    <w:rsid w:val="007E48D2"/>
    <w:rsid w:val="007E48E4"/>
    <w:rsid w:val="007E494C"/>
    <w:rsid w:val="007E4D9A"/>
    <w:rsid w:val="007E531F"/>
    <w:rsid w:val="007E5634"/>
    <w:rsid w:val="007E56EC"/>
    <w:rsid w:val="007E57C7"/>
    <w:rsid w:val="007E58B9"/>
    <w:rsid w:val="007E5D16"/>
    <w:rsid w:val="007E5FFD"/>
    <w:rsid w:val="007E60A5"/>
    <w:rsid w:val="007E6239"/>
    <w:rsid w:val="007E63DD"/>
    <w:rsid w:val="007E648D"/>
    <w:rsid w:val="007E6735"/>
    <w:rsid w:val="007E67F4"/>
    <w:rsid w:val="007E6893"/>
    <w:rsid w:val="007E6978"/>
    <w:rsid w:val="007E6BA0"/>
    <w:rsid w:val="007E70DE"/>
    <w:rsid w:val="007E732E"/>
    <w:rsid w:val="007E741E"/>
    <w:rsid w:val="007E77A7"/>
    <w:rsid w:val="007E78B5"/>
    <w:rsid w:val="007E7B2B"/>
    <w:rsid w:val="007E7C56"/>
    <w:rsid w:val="007E7CAC"/>
    <w:rsid w:val="007E7E6F"/>
    <w:rsid w:val="007F005C"/>
    <w:rsid w:val="007F0251"/>
    <w:rsid w:val="007F03D1"/>
    <w:rsid w:val="007F043A"/>
    <w:rsid w:val="007F055D"/>
    <w:rsid w:val="007F05E0"/>
    <w:rsid w:val="007F063A"/>
    <w:rsid w:val="007F07CC"/>
    <w:rsid w:val="007F0922"/>
    <w:rsid w:val="007F09E5"/>
    <w:rsid w:val="007F0B77"/>
    <w:rsid w:val="007F0B82"/>
    <w:rsid w:val="007F0D80"/>
    <w:rsid w:val="007F0DD3"/>
    <w:rsid w:val="007F0F08"/>
    <w:rsid w:val="007F1083"/>
    <w:rsid w:val="007F1218"/>
    <w:rsid w:val="007F133E"/>
    <w:rsid w:val="007F157F"/>
    <w:rsid w:val="007F18C0"/>
    <w:rsid w:val="007F18EF"/>
    <w:rsid w:val="007F1967"/>
    <w:rsid w:val="007F1977"/>
    <w:rsid w:val="007F1ADE"/>
    <w:rsid w:val="007F1D13"/>
    <w:rsid w:val="007F1D4A"/>
    <w:rsid w:val="007F235D"/>
    <w:rsid w:val="007F2477"/>
    <w:rsid w:val="007F265D"/>
    <w:rsid w:val="007F288F"/>
    <w:rsid w:val="007F2894"/>
    <w:rsid w:val="007F28C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08"/>
    <w:rsid w:val="007F3C65"/>
    <w:rsid w:val="007F3FB0"/>
    <w:rsid w:val="007F3FE4"/>
    <w:rsid w:val="007F41AB"/>
    <w:rsid w:val="007F4296"/>
    <w:rsid w:val="007F430F"/>
    <w:rsid w:val="007F439A"/>
    <w:rsid w:val="007F43A9"/>
    <w:rsid w:val="007F4517"/>
    <w:rsid w:val="007F4796"/>
    <w:rsid w:val="007F490C"/>
    <w:rsid w:val="007F4A25"/>
    <w:rsid w:val="007F4C2E"/>
    <w:rsid w:val="007F4E24"/>
    <w:rsid w:val="007F4E92"/>
    <w:rsid w:val="007F53A3"/>
    <w:rsid w:val="007F551A"/>
    <w:rsid w:val="007F5568"/>
    <w:rsid w:val="007F5605"/>
    <w:rsid w:val="007F5608"/>
    <w:rsid w:val="007F569C"/>
    <w:rsid w:val="007F56A5"/>
    <w:rsid w:val="007F5874"/>
    <w:rsid w:val="007F5BC5"/>
    <w:rsid w:val="007F5BCB"/>
    <w:rsid w:val="007F5D4A"/>
    <w:rsid w:val="007F5DD5"/>
    <w:rsid w:val="007F6310"/>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45"/>
    <w:rsid w:val="00800184"/>
    <w:rsid w:val="0080019A"/>
    <w:rsid w:val="00800312"/>
    <w:rsid w:val="00800412"/>
    <w:rsid w:val="0080061D"/>
    <w:rsid w:val="00800994"/>
    <w:rsid w:val="00800D5F"/>
    <w:rsid w:val="00800D8A"/>
    <w:rsid w:val="00800E1C"/>
    <w:rsid w:val="0080126A"/>
    <w:rsid w:val="00801320"/>
    <w:rsid w:val="008013B8"/>
    <w:rsid w:val="008016C8"/>
    <w:rsid w:val="0080178D"/>
    <w:rsid w:val="0080179D"/>
    <w:rsid w:val="00801838"/>
    <w:rsid w:val="008018DC"/>
    <w:rsid w:val="00801A19"/>
    <w:rsid w:val="00801C52"/>
    <w:rsid w:val="0080201A"/>
    <w:rsid w:val="00802067"/>
    <w:rsid w:val="00802193"/>
    <w:rsid w:val="0080220C"/>
    <w:rsid w:val="008022B6"/>
    <w:rsid w:val="00802410"/>
    <w:rsid w:val="00802468"/>
    <w:rsid w:val="00802519"/>
    <w:rsid w:val="0080252D"/>
    <w:rsid w:val="0080270F"/>
    <w:rsid w:val="0080274D"/>
    <w:rsid w:val="00802E38"/>
    <w:rsid w:val="00802FDA"/>
    <w:rsid w:val="00803160"/>
    <w:rsid w:val="008033FB"/>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4FFA"/>
    <w:rsid w:val="008050E9"/>
    <w:rsid w:val="0080537F"/>
    <w:rsid w:val="008053AD"/>
    <w:rsid w:val="00805588"/>
    <w:rsid w:val="0080559C"/>
    <w:rsid w:val="008056ED"/>
    <w:rsid w:val="008058BE"/>
    <w:rsid w:val="00805918"/>
    <w:rsid w:val="00805C10"/>
    <w:rsid w:val="00805D11"/>
    <w:rsid w:val="00805E9E"/>
    <w:rsid w:val="00806069"/>
    <w:rsid w:val="0080656E"/>
    <w:rsid w:val="0080665C"/>
    <w:rsid w:val="00806979"/>
    <w:rsid w:val="0080699F"/>
    <w:rsid w:val="008069F5"/>
    <w:rsid w:val="00806C7F"/>
    <w:rsid w:val="00806CC3"/>
    <w:rsid w:val="00806D29"/>
    <w:rsid w:val="00806F5E"/>
    <w:rsid w:val="00806FD4"/>
    <w:rsid w:val="00807011"/>
    <w:rsid w:val="008070DC"/>
    <w:rsid w:val="0080715E"/>
    <w:rsid w:val="00807199"/>
    <w:rsid w:val="0080727F"/>
    <w:rsid w:val="00807365"/>
    <w:rsid w:val="00807539"/>
    <w:rsid w:val="0080770D"/>
    <w:rsid w:val="00807727"/>
    <w:rsid w:val="00807835"/>
    <w:rsid w:val="00807836"/>
    <w:rsid w:val="00807A91"/>
    <w:rsid w:val="00807B23"/>
    <w:rsid w:val="00807D28"/>
    <w:rsid w:val="00807D5E"/>
    <w:rsid w:val="00807E1B"/>
    <w:rsid w:val="0081000F"/>
    <w:rsid w:val="008100D3"/>
    <w:rsid w:val="0081012C"/>
    <w:rsid w:val="0081036B"/>
    <w:rsid w:val="00810453"/>
    <w:rsid w:val="00810474"/>
    <w:rsid w:val="00810CB8"/>
    <w:rsid w:val="00810DD8"/>
    <w:rsid w:val="00810DE9"/>
    <w:rsid w:val="00810E3C"/>
    <w:rsid w:val="00810E82"/>
    <w:rsid w:val="00810EAE"/>
    <w:rsid w:val="00811036"/>
    <w:rsid w:val="008110FA"/>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C00"/>
    <w:rsid w:val="00812D4F"/>
    <w:rsid w:val="00812DF7"/>
    <w:rsid w:val="00812FE3"/>
    <w:rsid w:val="008132B0"/>
    <w:rsid w:val="00813C95"/>
    <w:rsid w:val="00813CE0"/>
    <w:rsid w:val="00814072"/>
    <w:rsid w:val="00814147"/>
    <w:rsid w:val="008142CD"/>
    <w:rsid w:val="0081433F"/>
    <w:rsid w:val="00814500"/>
    <w:rsid w:val="00814935"/>
    <w:rsid w:val="008149A8"/>
    <w:rsid w:val="00814B38"/>
    <w:rsid w:val="00814B62"/>
    <w:rsid w:val="00814B65"/>
    <w:rsid w:val="00814BD6"/>
    <w:rsid w:val="00814C2E"/>
    <w:rsid w:val="00814D2B"/>
    <w:rsid w:val="00814D69"/>
    <w:rsid w:val="00814D98"/>
    <w:rsid w:val="00814F1A"/>
    <w:rsid w:val="0081513B"/>
    <w:rsid w:val="0081529F"/>
    <w:rsid w:val="008152F6"/>
    <w:rsid w:val="00815377"/>
    <w:rsid w:val="008153F0"/>
    <w:rsid w:val="0081541B"/>
    <w:rsid w:val="00815474"/>
    <w:rsid w:val="008154B6"/>
    <w:rsid w:val="008155E8"/>
    <w:rsid w:val="00815639"/>
    <w:rsid w:val="00815706"/>
    <w:rsid w:val="0081574C"/>
    <w:rsid w:val="00815D64"/>
    <w:rsid w:val="00815E79"/>
    <w:rsid w:val="00815EDD"/>
    <w:rsid w:val="00815F67"/>
    <w:rsid w:val="0081619A"/>
    <w:rsid w:val="00816292"/>
    <w:rsid w:val="008165FD"/>
    <w:rsid w:val="00816600"/>
    <w:rsid w:val="008166C7"/>
    <w:rsid w:val="00816A54"/>
    <w:rsid w:val="00816D94"/>
    <w:rsid w:val="00816D9C"/>
    <w:rsid w:val="00816E6E"/>
    <w:rsid w:val="00817151"/>
    <w:rsid w:val="008171F7"/>
    <w:rsid w:val="00817428"/>
    <w:rsid w:val="00817645"/>
    <w:rsid w:val="0081787C"/>
    <w:rsid w:val="00817B25"/>
    <w:rsid w:val="00817B8F"/>
    <w:rsid w:val="00817C8D"/>
    <w:rsid w:val="00817C96"/>
    <w:rsid w:val="00817CB0"/>
    <w:rsid w:val="00817D2A"/>
    <w:rsid w:val="00817F27"/>
    <w:rsid w:val="00817F69"/>
    <w:rsid w:val="008200E0"/>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552"/>
    <w:rsid w:val="0082267F"/>
    <w:rsid w:val="00822689"/>
    <w:rsid w:val="0082284D"/>
    <w:rsid w:val="00822A76"/>
    <w:rsid w:val="00822C05"/>
    <w:rsid w:val="00823335"/>
    <w:rsid w:val="008233B2"/>
    <w:rsid w:val="008235CC"/>
    <w:rsid w:val="008235E4"/>
    <w:rsid w:val="0082379E"/>
    <w:rsid w:val="008237B2"/>
    <w:rsid w:val="00823964"/>
    <w:rsid w:val="00823A26"/>
    <w:rsid w:val="00823ABA"/>
    <w:rsid w:val="00823B2A"/>
    <w:rsid w:val="00823DBF"/>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EF9"/>
    <w:rsid w:val="00825FDA"/>
    <w:rsid w:val="00826204"/>
    <w:rsid w:val="008263E0"/>
    <w:rsid w:val="008267D3"/>
    <w:rsid w:val="00826AE6"/>
    <w:rsid w:val="00826D90"/>
    <w:rsid w:val="00826EC2"/>
    <w:rsid w:val="00826F54"/>
    <w:rsid w:val="00827015"/>
    <w:rsid w:val="00827076"/>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3022E"/>
    <w:rsid w:val="008304AE"/>
    <w:rsid w:val="008306FA"/>
    <w:rsid w:val="00830989"/>
    <w:rsid w:val="00830DE1"/>
    <w:rsid w:val="008310AA"/>
    <w:rsid w:val="00831151"/>
    <w:rsid w:val="00831393"/>
    <w:rsid w:val="008315B5"/>
    <w:rsid w:val="0083179C"/>
    <w:rsid w:val="008318A0"/>
    <w:rsid w:val="00831A03"/>
    <w:rsid w:val="00831A2F"/>
    <w:rsid w:val="00831DE1"/>
    <w:rsid w:val="00832092"/>
    <w:rsid w:val="00832142"/>
    <w:rsid w:val="008321AA"/>
    <w:rsid w:val="008325F3"/>
    <w:rsid w:val="00832626"/>
    <w:rsid w:val="00832685"/>
    <w:rsid w:val="00832839"/>
    <w:rsid w:val="00832B3E"/>
    <w:rsid w:val="00832C18"/>
    <w:rsid w:val="00832CAF"/>
    <w:rsid w:val="00832E89"/>
    <w:rsid w:val="00832FB2"/>
    <w:rsid w:val="0083309F"/>
    <w:rsid w:val="0083311A"/>
    <w:rsid w:val="00833448"/>
    <w:rsid w:val="008337F7"/>
    <w:rsid w:val="008338FB"/>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E9"/>
    <w:rsid w:val="00835345"/>
    <w:rsid w:val="008356AA"/>
    <w:rsid w:val="00835A22"/>
    <w:rsid w:val="00835B82"/>
    <w:rsid w:val="00835C2B"/>
    <w:rsid w:val="00836040"/>
    <w:rsid w:val="00836133"/>
    <w:rsid w:val="008364F7"/>
    <w:rsid w:val="0083657B"/>
    <w:rsid w:val="008369A4"/>
    <w:rsid w:val="00836A03"/>
    <w:rsid w:val="00836B5B"/>
    <w:rsid w:val="00836E6C"/>
    <w:rsid w:val="00836EA2"/>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8C"/>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C"/>
    <w:rsid w:val="00844453"/>
    <w:rsid w:val="008444F8"/>
    <w:rsid w:val="008445D2"/>
    <w:rsid w:val="00844750"/>
    <w:rsid w:val="00844864"/>
    <w:rsid w:val="00844BE3"/>
    <w:rsid w:val="00844E1B"/>
    <w:rsid w:val="00844ECA"/>
    <w:rsid w:val="00845303"/>
    <w:rsid w:val="0084543A"/>
    <w:rsid w:val="00845448"/>
    <w:rsid w:val="0084564C"/>
    <w:rsid w:val="0084569C"/>
    <w:rsid w:val="0084574F"/>
    <w:rsid w:val="0084577A"/>
    <w:rsid w:val="0084588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D95"/>
    <w:rsid w:val="00846E4A"/>
    <w:rsid w:val="00846E99"/>
    <w:rsid w:val="00846EBA"/>
    <w:rsid w:val="00847458"/>
    <w:rsid w:val="00847487"/>
    <w:rsid w:val="008475E1"/>
    <w:rsid w:val="00847964"/>
    <w:rsid w:val="00847991"/>
    <w:rsid w:val="00847C4E"/>
    <w:rsid w:val="00847E24"/>
    <w:rsid w:val="00847F69"/>
    <w:rsid w:val="008503E7"/>
    <w:rsid w:val="008504D6"/>
    <w:rsid w:val="0085065A"/>
    <w:rsid w:val="0085065C"/>
    <w:rsid w:val="008508A8"/>
    <w:rsid w:val="008508AC"/>
    <w:rsid w:val="00850A04"/>
    <w:rsid w:val="00850A34"/>
    <w:rsid w:val="00850AE8"/>
    <w:rsid w:val="00850B13"/>
    <w:rsid w:val="00850C24"/>
    <w:rsid w:val="00850ECC"/>
    <w:rsid w:val="008514A4"/>
    <w:rsid w:val="00851695"/>
    <w:rsid w:val="00851B22"/>
    <w:rsid w:val="00851BA5"/>
    <w:rsid w:val="00852134"/>
    <w:rsid w:val="00852338"/>
    <w:rsid w:val="00852843"/>
    <w:rsid w:val="00852A92"/>
    <w:rsid w:val="00852AA6"/>
    <w:rsid w:val="00852B0B"/>
    <w:rsid w:val="00852CB4"/>
    <w:rsid w:val="00852EE2"/>
    <w:rsid w:val="00852FAF"/>
    <w:rsid w:val="0085325E"/>
    <w:rsid w:val="008532A7"/>
    <w:rsid w:val="00853A43"/>
    <w:rsid w:val="00853B5B"/>
    <w:rsid w:val="00853C45"/>
    <w:rsid w:val="00854090"/>
    <w:rsid w:val="008540C8"/>
    <w:rsid w:val="008541EB"/>
    <w:rsid w:val="00854983"/>
    <w:rsid w:val="00854A91"/>
    <w:rsid w:val="00854E0E"/>
    <w:rsid w:val="008553C8"/>
    <w:rsid w:val="008556F2"/>
    <w:rsid w:val="00855D04"/>
    <w:rsid w:val="00855DB5"/>
    <w:rsid w:val="008561D0"/>
    <w:rsid w:val="008561D7"/>
    <w:rsid w:val="00856221"/>
    <w:rsid w:val="008562C6"/>
    <w:rsid w:val="00856301"/>
    <w:rsid w:val="00856377"/>
    <w:rsid w:val="00856448"/>
    <w:rsid w:val="00856499"/>
    <w:rsid w:val="008564FC"/>
    <w:rsid w:val="008569DF"/>
    <w:rsid w:val="008569EE"/>
    <w:rsid w:val="00856A3D"/>
    <w:rsid w:val="00856B5A"/>
    <w:rsid w:val="00856B8E"/>
    <w:rsid w:val="00856D2B"/>
    <w:rsid w:val="00856DEB"/>
    <w:rsid w:val="00856E4A"/>
    <w:rsid w:val="00856F9A"/>
    <w:rsid w:val="0085722A"/>
    <w:rsid w:val="00857322"/>
    <w:rsid w:val="0085740F"/>
    <w:rsid w:val="00857686"/>
    <w:rsid w:val="00857783"/>
    <w:rsid w:val="00857859"/>
    <w:rsid w:val="008578B1"/>
    <w:rsid w:val="008578C4"/>
    <w:rsid w:val="00857C34"/>
    <w:rsid w:val="008600FD"/>
    <w:rsid w:val="00860146"/>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6C8"/>
    <w:rsid w:val="00861750"/>
    <w:rsid w:val="0086175B"/>
    <w:rsid w:val="00861819"/>
    <w:rsid w:val="008619F4"/>
    <w:rsid w:val="00861B41"/>
    <w:rsid w:val="00861B61"/>
    <w:rsid w:val="00861D3E"/>
    <w:rsid w:val="00861D65"/>
    <w:rsid w:val="00861DA1"/>
    <w:rsid w:val="00861EAC"/>
    <w:rsid w:val="008620C2"/>
    <w:rsid w:val="00862173"/>
    <w:rsid w:val="00862235"/>
    <w:rsid w:val="00862290"/>
    <w:rsid w:val="00862558"/>
    <w:rsid w:val="008626B0"/>
    <w:rsid w:val="008627F0"/>
    <w:rsid w:val="00862988"/>
    <w:rsid w:val="008629B7"/>
    <w:rsid w:val="00862A4E"/>
    <w:rsid w:val="00862B17"/>
    <w:rsid w:val="00862BA2"/>
    <w:rsid w:val="00862C9C"/>
    <w:rsid w:val="00862F15"/>
    <w:rsid w:val="0086305F"/>
    <w:rsid w:val="00863096"/>
    <w:rsid w:val="00863109"/>
    <w:rsid w:val="00863403"/>
    <w:rsid w:val="00863479"/>
    <w:rsid w:val="00863AA0"/>
    <w:rsid w:val="008646F8"/>
    <w:rsid w:val="008648D2"/>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903"/>
    <w:rsid w:val="0086693A"/>
    <w:rsid w:val="008669CA"/>
    <w:rsid w:val="00866A20"/>
    <w:rsid w:val="00866BFD"/>
    <w:rsid w:val="00866D18"/>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25F"/>
    <w:rsid w:val="00870349"/>
    <w:rsid w:val="0087064D"/>
    <w:rsid w:val="0087069F"/>
    <w:rsid w:val="00870793"/>
    <w:rsid w:val="00870869"/>
    <w:rsid w:val="008708EE"/>
    <w:rsid w:val="0087095E"/>
    <w:rsid w:val="0087097B"/>
    <w:rsid w:val="00870A1C"/>
    <w:rsid w:val="00870E04"/>
    <w:rsid w:val="00871029"/>
    <w:rsid w:val="00871096"/>
    <w:rsid w:val="00871146"/>
    <w:rsid w:val="00871171"/>
    <w:rsid w:val="008711F8"/>
    <w:rsid w:val="00871322"/>
    <w:rsid w:val="00871372"/>
    <w:rsid w:val="008714CD"/>
    <w:rsid w:val="00871664"/>
    <w:rsid w:val="00871C2C"/>
    <w:rsid w:val="00871D14"/>
    <w:rsid w:val="0087228E"/>
    <w:rsid w:val="008722B0"/>
    <w:rsid w:val="00872314"/>
    <w:rsid w:val="00872496"/>
    <w:rsid w:val="0087250F"/>
    <w:rsid w:val="00872544"/>
    <w:rsid w:val="008727E9"/>
    <w:rsid w:val="00872882"/>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7A"/>
    <w:rsid w:val="008740B9"/>
    <w:rsid w:val="008742CE"/>
    <w:rsid w:val="008744D1"/>
    <w:rsid w:val="00874656"/>
    <w:rsid w:val="00874704"/>
    <w:rsid w:val="00874762"/>
    <w:rsid w:val="00874824"/>
    <w:rsid w:val="00874B72"/>
    <w:rsid w:val="00874C18"/>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3B6"/>
    <w:rsid w:val="008767E2"/>
    <w:rsid w:val="00876AC2"/>
    <w:rsid w:val="00876AC7"/>
    <w:rsid w:val="00876E80"/>
    <w:rsid w:val="00876F05"/>
    <w:rsid w:val="0087700C"/>
    <w:rsid w:val="0087763B"/>
    <w:rsid w:val="0087763F"/>
    <w:rsid w:val="0087792F"/>
    <w:rsid w:val="00877974"/>
    <w:rsid w:val="00877C06"/>
    <w:rsid w:val="00877C45"/>
    <w:rsid w:val="00877C57"/>
    <w:rsid w:val="00877FA3"/>
    <w:rsid w:val="008801A5"/>
    <w:rsid w:val="008804C9"/>
    <w:rsid w:val="00880BDC"/>
    <w:rsid w:val="00880C97"/>
    <w:rsid w:val="00880D44"/>
    <w:rsid w:val="00880D84"/>
    <w:rsid w:val="00880E1E"/>
    <w:rsid w:val="00880F29"/>
    <w:rsid w:val="00880F4F"/>
    <w:rsid w:val="008810DF"/>
    <w:rsid w:val="008810FA"/>
    <w:rsid w:val="00881449"/>
    <w:rsid w:val="00881624"/>
    <w:rsid w:val="0088176C"/>
    <w:rsid w:val="00881842"/>
    <w:rsid w:val="008819A5"/>
    <w:rsid w:val="008819D2"/>
    <w:rsid w:val="00881C32"/>
    <w:rsid w:val="00881DF9"/>
    <w:rsid w:val="00881F28"/>
    <w:rsid w:val="008820BE"/>
    <w:rsid w:val="00882246"/>
    <w:rsid w:val="008824E6"/>
    <w:rsid w:val="0088269A"/>
    <w:rsid w:val="008829DC"/>
    <w:rsid w:val="00882A43"/>
    <w:rsid w:val="00882BB1"/>
    <w:rsid w:val="00882D3B"/>
    <w:rsid w:val="00882F52"/>
    <w:rsid w:val="00883004"/>
    <w:rsid w:val="00883095"/>
    <w:rsid w:val="00883685"/>
    <w:rsid w:val="0088393F"/>
    <w:rsid w:val="00883A9D"/>
    <w:rsid w:val="00883ED6"/>
    <w:rsid w:val="00883F0E"/>
    <w:rsid w:val="00884255"/>
    <w:rsid w:val="0088425B"/>
    <w:rsid w:val="0088427D"/>
    <w:rsid w:val="0088472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9EA"/>
    <w:rsid w:val="00887B71"/>
    <w:rsid w:val="00887C01"/>
    <w:rsid w:val="00887C4D"/>
    <w:rsid w:val="00887CDD"/>
    <w:rsid w:val="00887FEF"/>
    <w:rsid w:val="0089000E"/>
    <w:rsid w:val="00890034"/>
    <w:rsid w:val="008900DC"/>
    <w:rsid w:val="00890394"/>
    <w:rsid w:val="00890757"/>
    <w:rsid w:val="008907B2"/>
    <w:rsid w:val="0089091E"/>
    <w:rsid w:val="008909D6"/>
    <w:rsid w:val="00890A0B"/>
    <w:rsid w:val="00890A64"/>
    <w:rsid w:val="00890BCD"/>
    <w:rsid w:val="00890DFA"/>
    <w:rsid w:val="00890E0D"/>
    <w:rsid w:val="00890F04"/>
    <w:rsid w:val="00890FBE"/>
    <w:rsid w:val="00891195"/>
    <w:rsid w:val="008913F1"/>
    <w:rsid w:val="00891548"/>
    <w:rsid w:val="008917D6"/>
    <w:rsid w:val="00891A48"/>
    <w:rsid w:val="00891B68"/>
    <w:rsid w:val="00891E5F"/>
    <w:rsid w:val="00891E81"/>
    <w:rsid w:val="00891F63"/>
    <w:rsid w:val="008920BC"/>
    <w:rsid w:val="00892253"/>
    <w:rsid w:val="008922DF"/>
    <w:rsid w:val="0089232A"/>
    <w:rsid w:val="00892522"/>
    <w:rsid w:val="00892860"/>
    <w:rsid w:val="0089295B"/>
    <w:rsid w:val="00892EDF"/>
    <w:rsid w:val="00893024"/>
    <w:rsid w:val="00893227"/>
    <w:rsid w:val="00893235"/>
    <w:rsid w:val="0089339F"/>
    <w:rsid w:val="0089363D"/>
    <w:rsid w:val="00893660"/>
    <w:rsid w:val="00893B24"/>
    <w:rsid w:val="00893B3B"/>
    <w:rsid w:val="00893BA4"/>
    <w:rsid w:val="00893DB3"/>
    <w:rsid w:val="00893DC3"/>
    <w:rsid w:val="00893EA0"/>
    <w:rsid w:val="00893FCD"/>
    <w:rsid w:val="0089400C"/>
    <w:rsid w:val="008940D4"/>
    <w:rsid w:val="008943B9"/>
    <w:rsid w:val="00894683"/>
    <w:rsid w:val="008947CA"/>
    <w:rsid w:val="0089480F"/>
    <w:rsid w:val="0089482C"/>
    <w:rsid w:val="0089487B"/>
    <w:rsid w:val="008948A0"/>
    <w:rsid w:val="00894A2E"/>
    <w:rsid w:val="00894ADC"/>
    <w:rsid w:val="00894D16"/>
    <w:rsid w:val="00894E97"/>
    <w:rsid w:val="00894FED"/>
    <w:rsid w:val="0089509F"/>
    <w:rsid w:val="008951C7"/>
    <w:rsid w:val="00895243"/>
    <w:rsid w:val="00895514"/>
    <w:rsid w:val="0089552F"/>
    <w:rsid w:val="008955D7"/>
    <w:rsid w:val="0089585F"/>
    <w:rsid w:val="008958AF"/>
    <w:rsid w:val="00895A0C"/>
    <w:rsid w:val="00895BE6"/>
    <w:rsid w:val="00895D7C"/>
    <w:rsid w:val="008961A5"/>
    <w:rsid w:val="0089699C"/>
    <w:rsid w:val="00896A1D"/>
    <w:rsid w:val="00896A8F"/>
    <w:rsid w:val="00896AD7"/>
    <w:rsid w:val="00896D10"/>
    <w:rsid w:val="00896DF5"/>
    <w:rsid w:val="00896E6B"/>
    <w:rsid w:val="00896E8E"/>
    <w:rsid w:val="00896FD8"/>
    <w:rsid w:val="00897082"/>
    <w:rsid w:val="008970F6"/>
    <w:rsid w:val="00897197"/>
    <w:rsid w:val="008971D4"/>
    <w:rsid w:val="008972CB"/>
    <w:rsid w:val="008975C4"/>
    <w:rsid w:val="0089792B"/>
    <w:rsid w:val="00897ACE"/>
    <w:rsid w:val="00897D90"/>
    <w:rsid w:val="00897FA7"/>
    <w:rsid w:val="008A0173"/>
    <w:rsid w:val="008A01B3"/>
    <w:rsid w:val="008A0339"/>
    <w:rsid w:val="008A03A0"/>
    <w:rsid w:val="008A0473"/>
    <w:rsid w:val="008A04C7"/>
    <w:rsid w:val="008A0964"/>
    <w:rsid w:val="008A0FB5"/>
    <w:rsid w:val="008A10E3"/>
    <w:rsid w:val="008A13FF"/>
    <w:rsid w:val="008A19F1"/>
    <w:rsid w:val="008A1B26"/>
    <w:rsid w:val="008A1C0B"/>
    <w:rsid w:val="008A1C65"/>
    <w:rsid w:val="008A1EA1"/>
    <w:rsid w:val="008A1FBC"/>
    <w:rsid w:val="008A2258"/>
    <w:rsid w:val="008A237E"/>
    <w:rsid w:val="008A24BD"/>
    <w:rsid w:val="008A27AE"/>
    <w:rsid w:val="008A289A"/>
    <w:rsid w:val="008A294D"/>
    <w:rsid w:val="008A2A86"/>
    <w:rsid w:val="008A2AAE"/>
    <w:rsid w:val="008A2BC0"/>
    <w:rsid w:val="008A2C4C"/>
    <w:rsid w:val="008A2D6A"/>
    <w:rsid w:val="008A2DE7"/>
    <w:rsid w:val="008A2E78"/>
    <w:rsid w:val="008A2F26"/>
    <w:rsid w:val="008A2F49"/>
    <w:rsid w:val="008A31A8"/>
    <w:rsid w:val="008A3226"/>
    <w:rsid w:val="008A3537"/>
    <w:rsid w:val="008A366E"/>
    <w:rsid w:val="008A36ED"/>
    <w:rsid w:val="008A3898"/>
    <w:rsid w:val="008A3C76"/>
    <w:rsid w:val="008A3D01"/>
    <w:rsid w:val="008A406C"/>
    <w:rsid w:val="008A42D8"/>
    <w:rsid w:val="008A457F"/>
    <w:rsid w:val="008A484B"/>
    <w:rsid w:val="008A4911"/>
    <w:rsid w:val="008A49EF"/>
    <w:rsid w:val="008A4B64"/>
    <w:rsid w:val="008A4C28"/>
    <w:rsid w:val="008A4DAC"/>
    <w:rsid w:val="008A4E04"/>
    <w:rsid w:val="008A4FF7"/>
    <w:rsid w:val="008A52DC"/>
    <w:rsid w:val="008A53C3"/>
    <w:rsid w:val="008A5609"/>
    <w:rsid w:val="008A5791"/>
    <w:rsid w:val="008A59E9"/>
    <w:rsid w:val="008A5B5C"/>
    <w:rsid w:val="008A5B9F"/>
    <w:rsid w:val="008A5F6D"/>
    <w:rsid w:val="008A62BE"/>
    <w:rsid w:val="008A62D3"/>
    <w:rsid w:val="008A631F"/>
    <w:rsid w:val="008A6394"/>
    <w:rsid w:val="008A6492"/>
    <w:rsid w:val="008A657E"/>
    <w:rsid w:val="008A668F"/>
    <w:rsid w:val="008A66E2"/>
    <w:rsid w:val="008A695A"/>
    <w:rsid w:val="008A6F9D"/>
    <w:rsid w:val="008A726E"/>
    <w:rsid w:val="008A7282"/>
    <w:rsid w:val="008A72A4"/>
    <w:rsid w:val="008A72FF"/>
    <w:rsid w:val="008A758D"/>
    <w:rsid w:val="008A75C5"/>
    <w:rsid w:val="008A7669"/>
    <w:rsid w:val="008A76CB"/>
    <w:rsid w:val="008A7819"/>
    <w:rsid w:val="008A7B15"/>
    <w:rsid w:val="008A7C3C"/>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B0"/>
    <w:rsid w:val="008B1296"/>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BAD"/>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20"/>
    <w:rsid w:val="008B5448"/>
    <w:rsid w:val="008B5577"/>
    <w:rsid w:val="008B59D1"/>
    <w:rsid w:val="008B5DF8"/>
    <w:rsid w:val="008B60ED"/>
    <w:rsid w:val="008B6116"/>
    <w:rsid w:val="008B61E0"/>
    <w:rsid w:val="008B621B"/>
    <w:rsid w:val="008B66CB"/>
    <w:rsid w:val="008B6762"/>
    <w:rsid w:val="008B6A84"/>
    <w:rsid w:val="008B6C00"/>
    <w:rsid w:val="008B6C19"/>
    <w:rsid w:val="008B6C1A"/>
    <w:rsid w:val="008B6E3A"/>
    <w:rsid w:val="008B6E5C"/>
    <w:rsid w:val="008B6EEA"/>
    <w:rsid w:val="008B6F65"/>
    <w:rsid w:val="008B7095"/>
    <w:rsid w:val="008B71F9"/>
    <w:rsid w:val="008B7387"/>
    <w:rsid w:val="008B77A2"/>
    <w:rsid w:val="008B7BD3"/>
    <w:rsid w:val="008B7D02"/>
    <w:rsid w:val="008B7E82"/>
    <w:rsid w:val="008C0029"/>
    <w:rsid w:val="008C00C3"/>
    <w:rsid w:val="008C018D"/>
    <w:rsid w:val="008C0326"/>
    <w:rsid w:val="008C03EB"/>
    <w:rsid w:val="008C0827"/>
    <w:rsid w:val="008C08EA"/>
    <w:rsid w:val="008C0A24"/>
    <w:rsid w:val="008C0A2A"/>
    <w:rsid w:val="008C0AC7"/>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27"/>
    <w:rsid w:val="008C2BC8"/>
    <w:rsid w:val="008C2D68"/>
    <w:rsid w:val="008C2DB9"/>
    <w:rsid w:val="008C306C"/>
    <w:rsid w:val="008C35FC"/>
    <w:rsid w:val="008C370C"/>
    <w:rsid w:val="008C3FEF"/>
    <w:rsid w:val="008C421A"/>
    <w:rsid w:val="008C4361"/>
    <w:rsid w:val="008C4929"/>
    <w:rsid w:val="008C49FF"/>
    <w:rsid w:val="008C4B47"/>
    <w:rsid w:val="008C4F00"/>
    <w:rsid w:val="008C5107"/>
    <w:rsid w:val="008C53F3"/>
    <w:rsid w:val="008C540B"/>
    <w:rsid w:val="008C570A"/>
    <w:rsid w:val="008C575E"/>
    <w:rsid w:val="008C59D5"/>
    <w:rsid w:val="008C5B10"/>
    <w:rsid w:val="008C5BC2"/>
    <w:rsid w:val="008C5CA8"/>
    <w:rsid w:val="008C5DAC"/>
    <w:rsid w:val="008C601B"/>
    <w:rsid w:val="008C60FF"/>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A8"/>
    <w:rsid w:val="008C7245"/>
    <w:rsid w:val="008C74CC"/>
    <w:rsid w:val="008C7570"/>
    <w:rsid w:val="008C76D5"/>
    <w:rsid w:val="008C78D0"/>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1023"/>
    <w:rsid w:val="008D13DC"/>
    <w:rsid w:val="008D1447"/>
    <w:rsid w:val="008D149D"/>
    <w:rsid w:val="008D14CD"/>
    <w:rsid w:val="008D17ED"/>
    <w:rsid w:val="008D1CDD"/>
    <w:rsid w:val="008D1E23"/>
    <w:rsid w:val="008D1F77"/>
    <w:rsid w:val="008D2209"/>
    <w:rsid w:val="008D22AD"/>
    <w:rsid w:val="008D23D3"/>
    <w:rsid w:val="008D2461"/>
    <w:rsid w:val="008D24F3"/>
    <w:rsid w:val="008D2520"/>
    <w:rsid w:val="008D2752"/>
    <w:rsid w:val="008D2781"/>
    <w:rsid w:val="008D27F6"/>
    <w:rsid w:val="008D2801"/>
    <w:rsid w:val="008D2AA8"/>
    <w:rsid w:val="008D2AC2"/>
    <w:rsid w:val="008D2DD8"/>
    <w:rsid w:val="008D2E67"/>
    <w:rsid w:val="008D30F5"/>
    <w:rsid w:val="008D3208"/>
    <w:rsid w:val="008D3321"/>
    <w:rsid w:val="008D356E"/>
    <w:rsid w:val="008D35D0"/>
    <w:rsid w:val="008D399A"/>
    <w:rsid w:val="008D3A3E"/>
    <w:rsid w:val="008D41D9"/>
    <w:rsid w:val="008D4209"/>
    <w:rsid w:val="008D4259"/>
    <w:rsid w:val="008D4318"/>
    <w:rsid w:val="008D434B"/>
    <w:rsid w:val="008D453F"/>
    <w:rsid w:val="008D477E"/>
    <w:rsid w:val="008D4B02"/>
    <w:rsid w:val="008D4D2D"/>
    <w:rsid w:val="008D508F"/>
    <w:rsid w:val="008D51BD"/>
    <w:rsid w:val="008D538D"/>
    <w:rsid w:val="008D53C1"/>
    <w:rsid w:val="008D54AD"/>
    <w:rsid w:val="008D5879"/>
    <w:rsid w:val="008D592F"/>
    <w:rsid w:val="008D5931"/>
    <w:rsid w:val="008D5A8F"/>
    <w:rsid w:val="008D5B59"/>
    <w:rsid w:val="008D5ECD"/>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05D"/>
    <w:rsid w:val="008D742F"/>
    <w:rsid w:val="008D7554"/>
    <w:rsid w:val="008D7615"/>
    <w:rsid w:val="008D76A0"/>
    <w:rsid w:val="008D76F2"/>
    <w:rsid w:val="008D772C"/>
    <w:rsid w:val="008D7787"/>
    <w:rsid w:val="008D77C8"/>
    <w:rsid w:val="008D7CD2"/>
    <w:rsid w:val="008D7DEB"/>
    <w:rsid w:val="008D7E1F"/>
    <w:rsid w:val="008D7E95"/>
    <w:rsid w:val="008E00FB"/>
    <w:rsid w:val="008E0186"/>
    <w:rsid w:val="008E01CA"/>
    <w:rsid w:val="008E04B5"/>
    <w:rsid w:val="008E061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1EF"/>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F52"/>
    <w:rsid w:val="008E412D"/>
    <w:rsid w:val="008E431C"/>
    <w:rsid w:val="008E451A"/>
    <w:rsid w:val="008E4890"/>
    <w:rsid w:val="008E48FD"/>
    <w:rsid w:val="008E49D0"/>
    <w:rsid w:val="008E4B21"/>
    <w:rsid w:val="008E4CA5"/>
    <w:rsid w:val="008E4E39"/>
    <w:rsid w:val="008E50BD"/>
    <w:rsid w:val="008E52DD"/>
    <w:rsid w:val="008E5412"/>
    <w:rsid w:val="008E5625"/>
    <w:rsid w:val="008E5A00"/>
    <w:rsid w:val="008E5B5F"/>
    <w:rsid w:val="008E5BD5"/>
    <w:rsid w:val="008E5BF8"/>
    <w:rsid w:val="008E5D01"/>
    <w:rsid w:val="008E5D5A"/>
    <w:rsid w:val="008E5ED6"/>
    <w:rsid w:val="008E5EF1"/>
    <w:rsid w:val="008E61FC"/>
    <w:rsid w:val="008E624A"/>
    <w:rsid w:val="008E655B"/>
    <w:rsid w:val="008E6788"/>
    <w:rsid w:val="008E68E4"/>
    <w:rsid w:val="008E692C"/>
    <w:rsid w:val="008E6966"/>
    <w:rsid w:val="008E69A0"/>
    <w:rsid w:val="008E6AEE"/>
    <w:rsid w:val="008E6C03"/>
    <w:rsid w:val="008E6C44"/>
    <w:rsid w:val="008E6D70"/>
    <w:rsid w:val="008E6FFE"/>
    <w:rsid w:val="008E737B"/>
    <w:rsid w:val="008E743E"/>
    <w:rsid w:val="008E75FE"/>
    <w:rsid w:val="008E7628"/>
    <w:rsid w:val="008E7684"/>
    <w:rsid w:val="008E769D"/>
    <w:rsid w:val="008E76C6"/>
    <w:rsid w:val="008E76EA"/>
    <w:rsid w:val="008E7C57"/>
    <w:rsid w:val="008E7D36"/>
    <w:rsid w:val="008E7DB3"/>
    <w:rsid w:val="008E7DDF"/>
    <w:rsid w:val="008E7F9D"/>
    <w:rsid w:val="008F0090"/>
    <w:rsid w:val="008F01AB"/>
    <w:rsid w:val="008F01B2"/>
    <w:rsid w:val="008F02C7"/>
    <w:rsid w:val="008F044C"/>
    <w:rsid w:val="008F0460"/>
    <w:rsid w:val="008F06E5"/>
    <w:rsid w:val="008F07E1"/>
    <w:rsid w:val="008F0A1B"/>
    <w:rsid w:val="008F0A73"/>
    <w:rsid w:val="008F0BA6"/>
    <w:rsid w:val="008F0C11"/>
    <w:rsid w:val="008F0C17"/>
    <w:rsid w:val="008F0FA2"/>
    <w:rsid w:val="008F0FC8"/>
    <w:rsid w:val="008F1308"/>
    <w:rsid w:val="008F14FF"/>
    <w:rsid w:val="008F15BA"/>
    <w:rsid w:val="008F16BC"/>
    <w:rsid w:val="008F19A6"/>
    <w:rsid w:val="008F1CF8"/>
    <w:rsid w:val="008F1FD7"/>
    <w:rsid w:val="008F2073"/>
    <w:rsid w:val="008F2178"/>
    <w:rsid w:val="008F2201"/>
    <w:rsid w:val="008F2670"/>
    <w:rsid w:val="008F29F3"/>
    <w:rsid w:val="008F2A8C"/>
    <w:rsid w:val="008F2AB6"/>
    <w:rsid w:val="008F2BBB"/>
    <w:rsid w:val="008F2BC3"/>
    <w:rsid w:val="008F3023"/>
    <w:rsid w:val="008F3069"/>
    <w:rsid w:val="008F339F"/>
    <w:rsid w:val="008F3426"/>
    <w:rsid w:val="008F35F6"/>
    <w:rsid w:val="008F3D2D"/>
    <w:rsid w:val="008F3D7C"/>
    <w:rsid w:val="008F3D9B"/>
    <w:rsid w:val="008F3DC9"/>
    <w:rsid w:val="008F4107"/>
    <w:rsid w:val="008F419D"/>
    <w:rsid w:val="008F41B7"/>
    <w:rsid w:val="008F4509"/>
    <w:rsid w:val="008F46B6"/>
    <w:rsid w:val="008F484B"/>
    <w:rsid w:val="008F4B0F"/>
    <w:rsid w:val="008F4BFE"/>
    <w:rsid w:val="008F4CC6"/>
    <w:rsid w:val="008F4DFE"/>
    <w:rsid w:val="008F4E3F"/>
    <w:rsid w:val="008F4E7C"/>
    <w:rsid w:val="008F5406"/>
    <w:rsid w:val="008F550A"/>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37"/>
    <w:rsid w:val="008F7091"/>
    <w:rsid w:val="008F724C"/>
    <w:rsid w:val="008F735C"/>
    <w:rsid w:val="008F7365"/>
    <w:rsid w:val="008F75CA"/>
    <w:rsid w:val="008F78D1"/>
    <w:rsid w:val="008F7AEB"/>
    <w:rsid w:val="008F7BD6"/>
    <w:rsid w:val="008F7CEF"/>
    <w:rsid w:val="008F7D52"/>
    <w:rsid w:val="008F7F29"/>
    <w:rsid w:val="008F7F71"/>
    <w:rsid w:val="009000FD"/>
    <w:rsid w:val="009001F8"/>
    <w:rsid w:val="0090021B"/>
    <w:rsid w:val="00900279"/>
    <w:rsid w:val="009004EB"/>
    <w:rsid w:val="0090078A"/>
    <w:rsid w:val="00900B17"/>
    <w:rsid w:val="00900B60"/>
    <w:rsid w:val="00900BF5"/>
    <w:rsid w:val="00900DDE"/>
    <w:rsid w:val="00900DE8"/>
    <w:rsid w:val="00900DF1"/>
    <w:rsid w:val="00900E2E"/>
    <w:rsid w:val="00900F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872"/>
    <w:rsid w:val="00902C86"/>
    <w:rsid w:val="0090304C"/>
    <w:rsid w:val="00903083"/>
    <w:rsid w:val="00903281"/>
    <w:rsid w:val="00903670"/>
    <w:rsid w:val="009037B2"/>
    <w:rsid w:val="009038D8"/>
    <w:rsid w:val="00903CA4"/>
    <w:rsid w:val="00903E48"/>
    <w:rsid w:val="00903F0F"/>
    <w:rsid w:val="00903F59"/>
    <w:rsid w:val="00903F89"/>
    <w:rsid w:val="00904076"/>
    <w:rsid w:val="00904424"/>
    <w:rsid w:val="0090459A"/>
    <w:rsid w:val="009045C7"/>
    <w:rsid w:val="009046A4"/>
    <w:rsid w:val="0090480E"/>
    <w:rsid w:val="0090490C"/>
    <w:rsid w:val="00904A23"/>
    <w:rsid w:val="00904A62"/>
    <w:rsid w:val="00904B04"/>
    <w:rsid w:val="00904B6D"/>
    <w:rsid w:val="00904D35"/>
    <w:rsid w:val="00904E71"/>
    <w:rsid w:val="00904F0B"/>
    <w:rsid w:val="00904F1D"/>
    <w:rsid w:val="00904F3C"/>
    <w:rsid w:val="00905380"/>
    <w:rsid w:val="00905493"/>
    <w:rsid w:val="00905560"/>
    <w:rsid w:val="0090577F"/>
    <w:rsid w:val="009057B3"/>
    <w:rsid w:val="00905A06"/>
    <w:rsid w:val="00905A5D"/>
    <w:rsid w:val="00905B35"/>
    <w:rsid w:val="00905D68"/>
    <w:rsid w:val="00905F49"/>
    <w:rsid w:val="00905F52"/>
    <w:rsid w:val="00906100"/>
    <w:rsid w:val="0090613A"/>
    <w:rsid w:val="009067B8"/>
    <w:rsid w:val="00906A1C"/>
    <w:rsid w:val="00906C1D"/>
    <w:rsid w:val="00906EED"/>
    <w:rsid w:val="00906F39"/>
    <w:rsid w:val="00907071"/>
    <w:rsid w:val="009070D9"/>
    <w:rsid w:val="0090715C"/>
    <w:rsid w:val="00907525"/>
    <w:rsid w:val="0090761F"/>
    <w:rsid w:val="0090768E"/>
    <w:rsid w:val="009076AC"/>
    <w:rsid w:val="00907713"/>
    <w:rsid w:val="00907BEE"/>
    <w:rsid w:val="00907C27"/>
    <w:rsid w:val="00907C3E"/>
    <w:rsid w:val="00907C99"/>
    <w:rsid w:val="00907F13"/>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B7"/>
    <w:rsid w:val="009123B9"/>
    <w:rsid w:val="00912A63"/>
    <w:rsid w:val="00912A96"/>
    <w:rsid w:val="00912AD2"/>
    <w:rsid w:val="00912F6D"/>
    <w:rsid w:val="009130B7"/>
    <w:rsid w:val="00913101"/>
    <w:rsid w:val="00913159"/>
    <w:rsid w:val="00913353"/>
    <w:rsid w:val="00913832"/>
    <w:rsid w:val="00913AF7"/>
    <w:rsid w:val="00913B67"/>
    <w:rsid w:val="00913CD3"/>
    <w:rsid w:val="00913EC1"/>
    <w:rsid w:val="00913F4C"/>
    <w:rsid w:val="0091404B"/>
    <w:rsid w:val="009140EC"/>
    <w:rsid w:val="00914215"/>
    <w:rsid w:val="0091423A"/>
    <w:rsid w:val="00914445"/>
    <w:rsid w:val="00914A58"/>
    <w:rsid w:val="00914A5D"/>
    <w:rsid w:val="00914A9C"/>
    <w:rsid w:val="00914BF1"/>
    <w:rsid w:val="00914ED2"/>
    <w:rsid w:val="00914F8B"/>
    <w:rsid w:val="00914FDB"/>
    <w:rsid w:val="00915032"/>
    <w:rsid w:val="00915143"/>
    <w:rsid w:val="009151C0"/>
    <w:rsid w:val="009152BF"/>
    <w:rsid w:val="009152EE"/>
    <w:rsid w:val="0091537E"/>
    <w:rsid w:val="00915399"/>
    <w:rsid w:val="0091545D"/>
    <w:rsid w:val="009154BD"/>
    <w:rsid w:val="00915B71"/>
    <w:rsid w:val="00915D25"/>
    <w:rsid w:val="00915D87"/>
    <w:rsid w:val="009160AD"/>
    <w:rsid w:val="0091610F"/>
    <w:rsid w:val="009161BA"/>
    <w:rsid w:val="00916461"/>
    <w:rsid w:val="00916495"/>
    <w:rsid w:val="00916A4A"/>
    <w:rsid w:val="00916D95"/>
    <w:rsid w:val="00916F74"/>
    <w:rsid w:val="009178D2"/>
    <w:rsid w:val="00917A0B"/>
    <w:rsid w:val="00917BB3"/>
    <w:rsid w:val="00917BDE"/>
    <w:rsid w:val="00917E26"/>
    <w:rsid w:val="009204CD"/>
    <w:rsid w:val="00920536"/>
    <w:rsid w:val="0092078E"/>
    <w:rsid w:val="00920848"/>
    <w:rsid w:val="00920D95"/>
    <w:rsid w:val="00920E2F"/>
    <w:rsid w:val="0092121B"/>
    <w:rsid w:val="00921452"/>
    <w:rsid w:val="009216B2"/>
    <w:rsid w:val="009216BF"/>
    <w:rsid w:val="009218D2"/>
    <w:rsid w:val="00921A44"/>
    <w:rsid w:val="00921A74"/>
    <w:rsid w:val="00921ACC"/>
    <w:rsid w:val="00921C9F"/>
    <w:rsid w:val="00921ED5"/>
    <w:rsid w:val="00921F43"/>
    <w:rsid w:val="00921FA1"/>
    <w:rsid w:val="0092211C"/>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77"/>
    <w:rsid w:val="00923C8F"/>
    <w:rsid w:val="00923DC5"/>
    <w:rsid w:val="00923FC1"/>
    <w:rsid w:val="00924108"/>
    <w:rsid w:val="009241CC"/>
    <w:rsid w:val="009243E3"/>
    <w:rsid w:val="0092476B"/>
    <w:rsid w:val="009247D7"/>
    <w:rsid w:val="00924BEB"/>
    <w:rsid w:val="00924D54"/>
    <w:rsid w:val="0092507E"/>
    <w:rsid w:val="009250C2"/>
    <w:rsid w:val="00925267"/>
    <w:rsid w:val="00925395"/>
    <w:rsid w:val="00925553"/>
    <w:rsid w:val="00925836"/>
    <w:rsid w:val="009259ED"/>
    <w:rsid w:val="00925B66"/>
    <w:rsid w:val="00925DD1"/>
    <w:rsid w:val="0092603C"/>
    <w:rsid w:val="00926071"/>
    <w:rsid w:val="009260EC"/>
    <w:rsid w:val="00926264"/>
    <w:rsid w:val="00926334"/>
    <w:rsid w:val="0092644D"/>
    <w:rsid w:val="00926504"/>
    <w:rsid w:val="00926595"/>
    <w:rsid w:val="00926690"/>
    <w:rsid w:val="0092698B"/>
    <w:rsid w:val="009269EB"/>
    <w:rsid w:val="00926A7F"/>
    <w:rsid w:val="00926A9F"/>
    <w:rsid w:val="00926DF4"/>
    <w:rsid w:val="009271AA"/>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B55"/>
    <w:rsid w:val="0093135E"/>
    <w:rsid w:val="00931840"/>
    <w:rsid w:val="009319F5"/>
    <w:rsid w:val="00931C1E"/>
    <w:rsid w:val="00931D54"/>
    <w:rsid w:val="00931DF8"/>
    <w:rsid w:val="00931F4D"/>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D61"/>
    <w:rsid w:val="00933DE4"/>
    <w:rsid w:val="00933E14"/>
    <w:rsid w:val="00934044"/>
    <w:rsid w:val="00934073"/>
    <w:rsid w:val="009341E5"/>
    <w:rsid w:val="009342FC"/>
    <w:rsid w:val="009345E3"/>
    <w:rsid w:val="009348E1"/>
    <w:rsid w:val="00934B3F"/>
    <w:rsid w:val="00934EDF"/>
    <w:rsid w:val="00934FFD"/>
    <w:rsid w:val="00935304"/>
    <w:rsid w:val="0093534C"/>
    <w:rsid w:val="009355B7"/>
    <w:rsid w:val="00935628"/>
    <w:rsid w:val="009359B1"/>
    <w:rsid w:val="009359C0"/>
    <w:rsid w:val="00935B52"/>
    <w:rsid w:val="00935E9A"/>
    <w:rsid w:val="009360F7"/>
    <w:rsid w:val="0093615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EDE"/>
    <w:rsid w:val="00937F71"/>
    <w:rsid w:val="00940248"/>
    <w:rsid w:val="00940425"/>
    <w:rsid w:val="00940495"/>
    <w:rsid w:val="009404AB"/>
    <w:rsid w:val="009404ED"/>
    <w:rsid w:val="00940519"/>
    <w:rsid w:val="00940A5D"/>
    <w:rsid w:val="00940BCB"/>
    <w:rsid w:val="00940BD7"/>
    <w:rsid w:val="00940C0A"/>
    <w:rsid w:val="00940D85"/>
    <w:rsid w:val="00940DBE"/>
    <w:rsid w:val="00940DF4"/>
    <w:rsid w:val="00940E1C"/>
    <w:rsid w:val="00940FB5"/>
    <w:rsid w:val="00941259"/>
    <w:rsid w:val="00941379"/>
    <w:rsid w:val="0094148B"/>
    <w:rsid w:val="00941A1C"/>
    <w:rsid w:val="00941B97"/>
    <w:rsid w:val="00941FE7"/>
    <w:rsid w:val="009421B3"/>
    <w:rsid w:val="00942498"/>
    <w:rsid w:val="009428F9"/>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09A"/>
    <w:rsid w:val="00950781"/>
    <w:rsid w:val="009508D5"/>
    <w:rsid w:val="009509D7"/>
    <w:rsid w:val="00950A2A"/>
    <w:rsid w:val="00950B09"/>
    <w:rsid w:val="00950D66"/>
    <w:rsid w:val="00950DD1"/>
    <w:rsid w:val="00950E17"/>
    <w:rsid w:val="00950FFB"/>
    <w:rsid w:val="009510FD"/>
    <w:rsid w:val="0095130F"/>
    <w:rsid w:val="0095138F"/>
    <w:rsid w:val="00951417"/>
    <w:rsid w:val="00951481"/>
    <w:rsid w:val="0095154C"/>
    <w:rsid w:val="00951683"/>
    <w:rsid w:val="0095176D"/>
    <w:rsid w:val="0095183E"/>
    <w:rsid w:val="00951995"/>
    <w:rsid w:val="00951B3D"/>
    <w:rsid w:val="00951C7E"/>
    <w:rsid w:val="00951CF6"/>
    <w:rsid w:val="00951D78"/>
    <w:rsid w:val="00951EDF"/>
    <w:rsid w:val="0095238E"/>
    <w:rsid w:val="009525C9"/>
    <w:rsid w:val="00952981"/>
    <w:rsid w:val="00952ACA"/>
    <w:rsid w:val="00952C70"/>
    <w:rsid w:val="00952C7A"/>
    <w:rsid w:val="00952DF0"/>
    <w:rsid w:val="00952E1A"/>
    <w:rsid w:val="00953424"/>
    <w:rsid w:val="00953459"/>
    <w:rsid w:val="00953549"/>
    <w:rsid w:val="009535AD"/>
    <w:rsid w:val="009537A7"/>
    <w:rsid w:val="009537B7"/>
    <w:rsid w:val="00953B1F"/>
    <w:rsid w:val="00953C21"/>
    <w:rsid w:val="00954066"/>
    <w:rsid w:val="0095419A"/>
    <w:rsid w:val="009546F3"/>
    <w:rsid w:val="009548C3"/>
    <w:rsid w:val="00954E67"/>
    <w:rsid w:val="0095506D"/>
    <w:rsid w:val="009550A5"/>
    <w:rsid w:val="009551B9"/>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770"/>
    <w:rsid w:val="00956957"/>
    <w:rsid w:val="00956ED3"/>
    <w:rsid w:val="0095700B"/>
    <w:rsid w:val="009570D1"/>
    <w:rsid w:val="009572D0"/>
    <w:rsid w:val="009573C6"/>
    <w:rsid w:val="00957487"/>
    <w:rsid w:val="00957645"/>
    <w:rsid w:val="0095784B"/>
    <w:rsid w:val="00957A05"/>
    <w:rsid w:val="00957A99"/>
    <w:rsid w:val="00957B6B"/>
    <w:rsid w:val="00957D9C"/>
    <w:rsid w:val="00957E44"/>
    <w:rsid w:val="00957E93"/>
    <w:rsid w:val="00957EA7"/>
    <w:rsid w:val="00957FA8"/>
    <w:rsid w:val="0096022A"/>
    <w:rsid w:val="009603AB"/>
    <w:rsid w:val="00960475"/>
    <w:rsid w:val="00960479"/>
    <w:rsid w:val="00960587"/>
    <w:rsid w:val="009606DF"/>
    <w:rsid w:val="009607AF"/>
    <w:rsid w:val="00960A88"/>
    <w:rsid w:val="00960C68"/>
    <w:rsid w:val="00960CB6"/>
    <w:rsid w:val="00960D23"/>
    <w:rsid w:val="00960D27"/>
    <w:rsid w:val="00960DD5"/>
    <w:rsid w:val="00961023"/>
    <w:rsid w:val="0096127D"/>
    <w:rsid w:val="009612F1"/>
    <w:rsid w:val="009614EF"/>
    <w:rsid w:val="009616FA"/>
    <w:rsid w:val="00961A29"/>
    <w:rsid w:val="00961A61"/>
    <w:rsid w:val="00961C9C"/>
    <w:rsid w:val="00961E6D"/>
    <w:rsid w:val="00961EEA"/>
    <w:rsid w:val="00961F21"/>
    <w:rsid w:val="009621FF"/>
    <w:rsid w:val="0096226C"/>
    <w:rsid w:val="009623C0"/>
    <w:rsid w:val="009624B0"/>
    <w:rsid w:val="00962633"/>
    <w:rsid w:val="00962832"/>
    <w:rsid w:val="00962877"/>
    <w:rsid w:val="00962A6F"/>
    <w:rsid w:val="00963036"/>
    <w:rsid w:val="00963048"/>
    <w:rsid w:val="00963229"/>
    <w:rsid w:val="009635BA"/>
    <w:rsid w:val="0096392B"/>
    <w:rsid w:val="00963945"/>
    <w:rsid w:val="0096397B"/>
    <w:rsid w:val="00963AA8"/>
    <w:rsid w:val="00963AF8"/>
    <w:rsid w:val="00963C39"/>
    <w:rsid w:val="00963C6D"/>
    <w:rsid w:val="00964003"/>
    <w:rsid w:val="0096438D"/>
    <w:rsid w:val="0096453A"/>
    <w:rsid w:val="00964782"/>
    <w:rsid w:val="00964AE6"/>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2CB"/>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A0"/>
    <w:rsid w:val="009724F7"/>
    <w:rsid w:val="00972562"/>
    <w:rsid w:val="009726EB"/>
    <w:rsid w:val="009727E0"/>
    <w:rsid w:val="0097281F"/>
    <w:rsid w:val="0097285C"/>
    <w:rsid w:val="0097298A"/>
    <w:rsid w:val="00972A01"/>
    <w:rsid w:val="00972A1A"/>
    <w:rsid w:val="00972BB7"/>
    <w:rsid w:val="00972C06"/>
    <w:rsid w:val="00972E66"/>
    <w:rsid w:val="00972F20"/>
    <w:rsid w:val="00972F4C"/>
    <w:rsid w:val="00972FEB"/>
    <w:rsid w:val="00973257"/>
    <w:rsid w:val="00973279"/>
    <w:rsid w:val="00973368"/>
    <w:rsid w:val="00973388"/>
    <w:rsid w:val="00973427"/>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933"/>
    <w:rsid w:val="00975F19"/>
    <w:rsid w:val="00976148"/>
    <w:rsid w:val="009765CF"/>
    <w:rsid w:val="00976979"/>
    <w:rsid w:val="00976989"/>
    <w:rsid w:val="00976C05"/>
    <w:rsid w:val="00976D1B"/>
    <w:rsid w:val="00976E1D"/>
    <w:rsid w:val="00976FFB"/>
    <w:rsid w:val="009770BB"/>
    <w:rsid w:val="00977214"/>
    <w:rsid w:val="0097752E"/>
    <w:rsid w:val="0097761A"/>
    <w:rsid w:val="00977852"/>
    <w:rsid w:val="009778AB"/>
    <w:rsid w:val="00977A1B"/>
    <w:rsid w:val="00977AF0"/>
    <w:rsid w:val="00977B0F"/>
    <w:rsid w:val="00977E65"/>
    <w:rsid w:val="00980161"/>
    <w:rsid w:val="009803FC"/>
    <w:rsid w:val="00980403"/>
    <w:rsid w:val="00980482"/>
    <w:rsid w:val="009804CB"/>
    <w:rsid w:val="0098075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68"/>
    <w:rsid w:val="00982773"/>
    <w:rsid w:val="009829F8"/>
    <w:rsid w:val="00982A56"/>
    <w:rsid w:val="00982AB4"/>
    <w:rsid w:val="00982C92"/>
    <w:rsid w:val="00982CA2"/>
    <w:rsid w:val="00982D1D"/>
    <w:rsid w:val="00982E67"/>
    <w:rsid w:val="00983007"/>
    <w:rsid w:val="00983061"/>
    <w:rsid w:val="00983207"/>
    <w:rsid w:val="00983223"/>
    <w:rsid w:val="00983859"/>
    <w:rsid w:val="009838CE"/>
    <w:rsid w:val="0098392B"/>
    <w:rsid w:val="00983B44"/>
    <w:rsid w:val="00983B5D"/>
    <w:rsid w:val="00983B9C"/>
    <w:rsid w:val="00983BD1"/>
    <w:rsid w:val="00983C41"/>
    <w:rsid w:val="00983E2B"/>
    <w:rsid w:val="00983E9E"/>
    <w:rsid w:val="00984206"/>
    <w:rsid w:val="009842D6"/>
    <w:rsid w:val="009843E1"/>
    <w:rsid w:val="0098481E"/>
    <w:rsid w:val="00984A18"/>
    <w:rsid w:val="00984C7C"/>
    <w:rsid w:val="00984C8E"/>
    <w:rsid w:val="00984ED1"/>
    <w:rsid w:val="0098511E"/>
    <w:rsid w:val="00985133"/>
    <w:rsid w:val="00985329"/>
    <w:rsid w:val="0098537D"/>
    <w:rsid w:val="0098537F"/>
    <w:rsid w:val="0098541D"/>
    <w:rsid w:val="00985453"/>
    <w:rsid w:val="00985486"/>
    <w:rsid w:val="009855E3"/>
    <w:rsid w:val="00985729"/>
    <w:rsid w:val="009858EC"/>
    <w:rsid w:val="0098597A"/>
    <w:rsid w:val="00985A0F"/>
    <w:rsid w:val="00985BA2"/>
    <w:rsid w:val="00985C89"/>
    <w:rsid w:val="00985CA4"/>
    <w:rsid w:val="009860A0"/>
    <w:rsid w:val="0098662D"/>
    <w:rsid w:val="00986956"/>
    <w:rsid w:val="00986AEB"/>
    <w:rsid w:val="00986B31"/>
    <w:rsid w:val="00986B60"/>
    <w:rsid w:val="0098720B"/>
    <w:rsid w:val="009873AF"/>
    <w:rsid w:val="009875A6"/>
    <w:rsid w:val="009876A0"/>
    <w:rsid w:val="00987785"/>
    <w:rsid w:val="009879B5"/>
    <w:rsid w:val="009879F4"/>
    <w:rsid w:val="00987A56"/>
    <w:rsid w:val="00987ACF"/>
    <w:rsid w:val="00987DBC"/>
    <w:rsid w:val="00987E33"/>
    <w:rsid w:val="00987FF5"/>
    <w:rsid w:val="00990028"/>
    <w:rsid w:val="0099005F"/>
    <w:rsid w:val="0099022B"/>
    <w:rsid w:val="009904A9"/>
    <w:rsid w:val="009904C2"/>
    <w:rsid w:val="00990590"/>
    <w:rsid w:val="009907B2"/>
    <w:rsid w:val="00990837"/>
    <w:rsid w:val="00990AB0"/>
    <w:rsid w:val="00990B43"/>
    <w:rsid w:val="00990D80"/>
    <w:rsid w:val="00990E3C"/>
    <w:rsid w:val="00990E93"/>
    <w:rsid w:val="00990EEF"/>
    <w:rsid w:val="00990F19"/>
    <w:rsid w:val="00990FA3"/>
    <w:rsid w:val="009917F3"/>
    <w:rsid w:val="00991943"/>
    <w:rsid w:val="00991C99"/>
    <w:rsid w:val="00991DD6"/>
    <w:rsid w:val="00991E06"/>
    <w:rsid w:val="00991EEF"/>
    <w:rsid w:val="00991F39"/>
    <w:rsid w:val="009922CA"/>
    <w:rsid w:val="00992624"/>
    <w:rsid w:val="00992642"/>
    <w:rsid w:val="009927C4"/>
    <w:rsid w:val="00992863"/>
    <w:rsid w:val="009929D3"/>
    <w:rsid w:val="00992A4E"/>
    <w:rsid w:val="00992D5E"/>
    <w:rsid w:val="00992E8C"/>
    <w:rsid w:val="00992F78"/>
    <w:rsid w:val="00993075"/>
    <w:rsid w:val="009930C0"/>
    <w:rsid w:val="0099324C"/>
    <w:rsid w:val="00993438"/>
    <w:rsid w:val="00993627"/>
    <w:rsid w:val="0099367D"/>
    <w:rsid w:val="009936A1"/>
    <w:rsid w:val="009936F0"/>
    <w:rsid w:val="00993700"/>
    <w:rsid w:val="0099370F"/>
    <w:rsid w:val="00993DA9"/>
    <w:rsid w:val="00993F4A"/>
    <w:rsid w:val="009942CC"/>
    <w:rsid w:val="00994931"/>
    <w:rsid w:val="00994966"/>
    <w:rsid w:val="00994D59"/>
    <w:rsid w:val="00994D65"/>
    <w:rsid w:val="0099517A"/>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12A5"/>
    <w:rsid w:val="009A136D"/>
    <w:rsid w:val="009A145D"/>
    <w:rsid w:val="009A1560"/>
    <w:rsid w:val="009A1B19"/>
    <w:rsid w:val="009A1C7B"/>
    <w:rsid w:val="009A1DFF"/>
    <w:rsid w:val="009A1EF7"/>
    <w:rsid w:val="009A1FC0"/>
    <w:rsid w:val="009A2022"/>
    <w:rsid w:val="009A2144"/>
    <w:rsid w:val="009A23EE"/>
    <w:rsid w:val="009A246A"/>
    <w:rsid w:val="009A271D"/>
    <w:rsid w:val="009A2817"/>
    <w:rsid w:val="009A2942"/>
    <w:rsid w:val="009A2B51"/>
    <w:rsid w:val="009A2C19"/>
    <w:rsid w:val="009A2C6D"/>
    <w:rsid w:val="009A3156"/>
    <w:rsid w:val="009A3183"/>
    <w:rsid w:val="009A31C6"/>
    <w:rsid w:val="009A32D7"/>
    <w:rsid w:val="009A3576"/>
    <w:rsid w:val="009A3A6D"/>
    <w:rsid w:val="009A3AB5"/>
    <w:rsid w:val="009A3BA5"/>
    <w:rsid w:val="009A3CC4"/>
    <w:rsid w:val="009A3E77"/>
    <w:rsid w:val="009A3E7B"/>
    <w:rsid w:val="009A4018"/>
    <w:rsid w:val="009A44C1"/>
    <w:rsid w:val="009A4615"/>
    <w:rsid w:val="009A4754"/>
    <w:rsid w:val="009A47EB"/>
    <w:rsid w:val="009A4815"/>
    <w:rsid w:val="009A4AA9"/>
    <w:rsid w:val="009A4D31"/>
    <w:rsid w:val="009A516A"/>
    <w:rsid w:val="009A5196"/>
    <w:rsid w:val="009A52A4"/>
    <w:rsid w:val="009A5466"/>
    <w:rsid w:val="009A55B1"/>
    <w:rsid w:val="009A55C7"/>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674"/>
    <w:rsid w:val="009A78D1"/>
    <w:rsid w:val="009A790C"/>
    <w:rsid w:val="009A7C91"/>
    <w:rsid w:val="009A7D67"/>
    <w:rsid w:val="009A7D97"/>
    <w:rsid w:val="009A7DFB"/>
    <w:rsid w:val="009A7E08"/>
    <w:rsid w:val="009A7E11"/>
    <w:rsid w:val="009B003C"/>
    <w:rsid w:val="009B03C0"/>
    <w:rsid w:val="009B0605"/>
    <w:rsid w:val="009B067E"/>
    <w:rsid w:val="009B0B0A"/>
    <w:rsid w:val="009B10D4"/>
    <w:rsid w:val="009B16AA"/>
    <w:rsid w:val="009B16E6"/>
    <w:rsid w:val="009B1823"/>
    <w:rsid w:val="009B183D"/>
    <w:rsid w:val="009B187F"/>
    <w:rsid w:val="009B1CF6"/>
    <w:rsid w:val="009B1E4F"/>
    <w:rsid w:val="009B1F2A"/>
    <w:rsid w:val="009B1F92"/>
    <w:rsid w:val="009B2203"/>
    <w:rsid w:val="009B2640"/>
    <w:rsid w:val="009B27E6"/>
    <w:rsid w:val="009B2B55"/>
    <w:rsid w:val="009B2B86"/>
    <w:rsid w:val="009B2C69"/>
    <w:rsid w:val="009B2E47"/>
    <w:rsid w:val="009B3056"/>
    <w:rsid w:val="009B3128"/>
    <w:rsid w:val="009B3177"/>
    <w:rsid w:val="009B321C"/>
    <w:rsid w:val="009B340D"/>
    <w:rsid w:val="009B3685"/>
    <w:rsid w:val="009B3745"/>
    <w:rsid w:val="009B376E"/>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6382"/>
    <w:rsid w:val="009B65B3"/>
    <w:rsid w:val="009B695C"/>
    <w:rsid w:val="009B6AF1"/>
    <w:rsid w:val="009B6FDC"/>
    <w:rsid w:val="009B70E9"/>
    <w:rsid w:val="009B72A8"/>
    <w:rsid w:val="009B7564"/>
    <w:rsid w:val="009B79AC"/>
    <w:rsid w:val="009B7BB7"/>
    <w:rsid w:val="009B7BC4"/>
    <w:rsid w:val="009B7BF5"/>
    <w:rsid w:val="009B7F17"/>
    <w:rsid w:val="009B7FFA"/>
    <w:rsid w:val="009C00EF"/>
    <w:rsid w:val="009C032A"/>
    <w:rsid w:val="009C04CC"/>
    <w:rsid w:val="009C0689"/>
    <w:rsid w:val="009C0BC1"/>
    <w:rsid w:val="009C0D72"/>
    <w:rsid w:val="009C0DBE"/>
    <w:rsid w:val="009C1335"/>
    <w:rsid w:val="009C19BC"/>
    <w:rsid w:val="009C19D2"/>
    <w:rsid w:val="009C1A23"/>
    <w:rsid w:val="009C1BF9"/>
    <w:rsid w:val="009C1D4B"/>
    <w:rsid w:val="009C1E0C"/>
    <w:rsid w:val="009C251B"/>
    <w:rsid w:val="009C26EF"/>
    <w:rsid w:val="009C281C"/>
    <w:rsid w:val="009C2AB0"/>
    <w:rsid w:val="009C2F4F"/>
    <w:rsid w:val="009C30DE"/>
    <w:rsid w:val="009C31CB"/>
    <w:rsid w:val="009C364A"/>
    <w:rsid w:val="009C3873"/>
    <w:rsid w:val="009C3920"/>
    <w:rsid w:val="009C3C51"/>
    <w:rsid w:val="009C3CB7"/>
    <w:rsid w:val="009C3CDB"/>
    <w:rsid w:val="009C3D88"/>
    <w:rsid w:val="009C3D89"/>
    <w:rsid w:val="009C4141"/>
    <w:rsid w:val="009C41D7"/>
    <w:rsid w:val="009C42A3"/>
    <w:rsid w:val="009C4455"/>
    <w:rsid w:val="009C4B76"/>
    <w:rsid w:val="009C4E0C"/>
    <w:rsid w:val="009C50BB"/>
    <w:rsid w:val="009C520B"/>
    <w:rsid w:val="009C529C"/>
    <w:rsid w:val="009C52A9"/>
    <w:rsid w:val="009C5772"/>
    <w:rsid w:val="009C5785"/>
    <w:rsid w:val="009C5874"/>
    <w:rsid w:val="009C5984"/>
    <w:rsid w:val="009C5D26"/>
    <w:rsid w:val="009C5E4C"/>
    <w:rsid w:val="009C61A9"/>
    <w:rsid w:val="009C633B"/>
    <w:rsid w:val="009C636F"/>
    <w:rsid w:val="009C6768"/>
    <w:rsid w:val="009C6894"/>
    <w:rsid w:val="009C6988"/>
    <w:rsid w:val="009C6A1C"/>
    <w:rsid w:val="009C6B3B"/>
    <w:rsid w:val="009C6B7B"/>
    <w:rsid w:val="009C6BE8"/>
    <w:rsid w:val="009C6CE1"/>
    <w:rsid w:val="009C6D63"/>
    <w:rsid w:val="009C6E93"/>
    <w:rsid w:val="009C6EDE"/>
    <w:rsid w:val="009C7198"/>
    <w:rsid w:val="009C72D6"/>
    <w:rsid w:val="009C7323"/>
    <w:rsid w:val="009C73C4"/>
    <w:rsid w:val="009C75D6"/>
    <w:rsid w:val="009C7787"/>
    <w:rsid w:val="009C7CE4"/>
    <w:rsid w:val="009C7F47"/>
    <w:rsid w:val="009C7FA6"/>
    <w:rsid w:val="009D0361"/>
    <w:rsid w:val="009D03B3"/>
    <w:rsid w:val="009D05E0"/>
    <w:rsid w:val="009D0720"/>
    <w:rsid w:val="009D0A80"/>
    <w:rsid w:val="009D0BEC"/>
    <w:rsid w:val="009D0C1A"/>
    <w:rsid w:val="009D0C70"/>
    <w:rsid w:val="009D0C8D"/>
    <w:rsid w:val="009D0CB2"/>
    <w:rsid w:val="009D110F"/>
    <w:rsid w:val="009D11EB"/>
    <w:rsid w:val="009D1342"/>
    <w:rsid w:val="009D13A6"/>
    <w:rsid w:val="009D1408"/>
    <w:rsid w:val="009D14C4"/>
    <w:rsid w:val="009D15A4"/>
    <w:rsid w:val="009D15EA"/>
    <w:rsid w:val="009D15F1"/>
    <w:rsid w:val="009D16F9"/>
    <w:rsid w:val="009D1750"/>
    <w:rsid w:val="009D17DD"/>
    <w:rsid w:val="009D1A5C"/>
    <w:rsid w:val="009D1DFD"/>
    <w:rsid w:val="009D1E3D"/>
    <w:rsid w:val="009D1ED3"/>
    <w:rsid w:val="009D1F69"/>
    <w:rsid w:val="009D1F9E"/>
    <w:rsid w:val="009D2118"/>
    <w:rsid w:val="009D2273"/>
    <w:rsid w:val="009D22B1"/>
    <w:rsid w:val="009D22EA"/>
    <w:rsid w:val="009D2384"/>
    <w:rsid w:val="009D2453"/>
    <w:rsid w:val="009D2912"/>
    <w:rsid w:val="009D29E8"/>
    <w:rsid w:val="009D2C77"/>
    <w:rsid w:val="009D2CDE"/>
    <w:rsid w:val="009D32F8"/>
    <w:rsid w:val="009D333C"/>
    <w:rsid w:val="009D33F8"/>
    <w:rsid w:val="009D3530"/>
    <w:rsid w:val="009D3792"/>
    <w:rsid w:val="009D394E"/>
    <w:rsid w:val="009D397A"/>
    <w:rsid w:val="009D3C82"/>
    <w:rsid w:val="009D3F1F"/>
    <w:rsid w:val="009D40A4"/>
    <w:rsid w:val="009D422B"/>
    <w:rsid w:val="009D4303"/>
    <w:rsid w:val="009D4323"/>
    <w:rsid w:val="009D478C"/>
    <w:rsid w:val="009D483D"/>
    <w:rsid w:val="009D4847"/>
    <w:rsid w:val="009D49A4"/>
    <w:rsid w:val="009D4A25"/>
    <w:rsid w:val="009D4A8E"/>
    <w:rsid w:val="009D4DA3"/>
    <w:rsid w:val="009D4F83"/>
    <w:rsid w:val="009D5123"/>
    <w:rsid w:val="009D53E6"/>
    <w:rsid w:val="009D5538"/>
    <w:rsid w:val="009D5596"/>
    <w:rsid w:val="009D5799"/>
    <w:rsid w:val="009D579C"/>
    <w:rsid w:val="009D5B09"/>
    <w:rsid w:val="009D5BBF"/>
    <w:rsid w:val="009D610C"/>
    <w:rsid w:val="009D613E"/>
    <w:rsid w:val="009D61FD"/>
    <w:rsid w:val="009D62E7"/>
    <w:rsid w:val="009D6429"/>
    <w:rsid w:val="009D6624"/>
    <w:rsid w:val="009D681E"/>
    <w:rsid w:val="009D68D1"/>
    <w:rsid w:val="009D6933"/>
    <w:rsid w:val="009D6BF6"/>
    <w:rsid w:val="009D6C00"/>
    <w:rsid w:val="009D6D66"/>
    <w:rsid w:val="009D6F4D"/>
    <w:rsid w:val="009D6FD3"/>
    <w:rsid w:val="009D7390"/>
    <w:rsid w:val="009D73BB"/>
    <w:rsid w:val="009D74B4"/>
    <w:rsid w:val="009D75A4"/>
    <w:rsid w:val="009D75B8"/>
    <w:rsid w:val="009D7695"/>
    <w:rsid w:val="009D774D"/>
    <w:rsid w:val="009D785E"/>
    <w:rsid w:val="009D798C"/>
    <w:rsid w:val="009D7A2A"/>
    <w:rsid w:val="009D7B6F"/>
    <w:rsid w:val="009D7D94"/>
    <w:rsid w:val="009D7DC2"/>
    <w:rsid w:val="009E0056"/>
    <w:rsid w:val="009E0181"/>
    <w:rsid w:val="009E04A9"/>
    <w:rsid w:val="009E04FB"/>
    <w:rsid w:val="009E0849"/>
    <w:rsid w:val="009E0871"/>
    <w:rsid w:val="009E0981"/>
    <w:rsid w:val="009E0EC8"/>
    <w:rsid w:val="009E0F7B"/>
    <w:rsid w:val="009E0F96"/>
    <w:rsid w:val="009E1137"/>
    <w:rsid w:val="009E1216"/>
    <w:rsid w:val="009E1303"/>
    <w:rsid w:val="009E176B"/>
    <w:rsid w:val="009E195A"/>
    <w:rsid w:val="009E1A3B"/>
    <w:rsid w:val="009E1A7F"/>
    <w:rsid w:val="009E1CF0"/>
    <w:rsid w:val="009E1E2C"/>
    <w:rsid w:val="009E1EE2"/>
    <w:rsid w:val="009E1F70"/>
    <w:rsid w:val="009E1FC6"/>
    <w:rsid w:val="009E21A4"/>
    <w:rsid w:val="009E223B"/>
    <w:rsid w:val="009E248F"/>
    <w:rsid w:val="009E2532"/>
    <w:rsid w:val="009E2578"/>
    <w:rsid w:val="009E25CB"/>
    <w:rsid w:val="009E2A12"/>
    <w:rsid w:val="009E2B97"/>
    <w:rsid w:val="009E2BE6"/>
    <w:rsid w:val="009E2D3A"/>
    <w:rsid w:val="009E2D53"/>
    <w:rsid w:val="009E2DD3"/>
    <w:rsid w:val="009E2EAE"/>
    <w:rsid w:val="009E2F97"/>
    <w:rsid w:val="009E3351"/>
    <w:rsid w:val="009E3388"/>
    <w:rsid w:val="009E3493"/>
    <w:rsid w:val="009E34C3"/>
    <w:rsid w:val="009E3644"/>
    <w:rsid w:val="009E3790"/>
    <w:rsid w:val="009E39A0"/>
    <w:rsid w:val="009E3AD6"/>
    <w:rsid w:val="009E3B22"/>
    <w:rsid w:val="009E3C31"/>
    <w:rsid w:val="009E3C51"/>
    <w:rsid w:val="009E3CE3"/>
    <w:rsid w:val="009E43AD"/>
    <w:rsid w:val="009E457F"/>
    <w:rsid w:val="009E45B5"/>
    <w:rsid w:val="009E48C0"/>
    <w:rsid w:val="009E4C93"/>
    <w:rsid w:val="009E4DCE"/>
    <w:rsid w:val="009E4E79"/>
    <w:rsid w:val="009E4FCC"/>
    <w:rsid w:val="009E500F"/>
    <w:rsid w:val="009E53EB"/>
    <w:rsid w:val="009E554A"/>
    <w:rsid w:val="009E55ED"/>
    <w:rsid w:val="009E5656"/>
    <w:rsid w:val="009E5714"/>
    <w:rsid w:val="009E58B0"/>
    <w:rsid w:val="009E5938"/>
    <w:rsid w:val="009E59AC"/>
    <w:rsid w:val="009E5AB4"/>
    <w:rsid w:val="009E5B0C"/>
    <w:rsid w:val="009E5C6C"/>
    <w:rsid w:val="009E5FA7"/>
    <w:rsid w:val="009E6023"/>
    <w:rsid w:val="009E62CB"/>
    <w:rsid w:val="009E641D"/>
    <w:rsid w:val="009E64E2"/>
    <w:rsid w:val="009E6910"/>
    <w:rsid w:val="009E6A64"/>
    <w:rsid w:val="009E6BFC"/>
    <w:rsid w:val="009E6C09"/>
    <w:rsid w:val="009E6FBA"/>
    <w:rsid w:val="009E6FC8"/>
    <w:rsid w:val="009E704E"/>
    <w:rsid w:val="009E70AB"/>
    <w:rsid w:val="009E72D6"/>
    <w:rsid w:val="009E7379"/>
    <w:rsid w:val="009E747D"/>
    <w:rsid w:val="009E762B"/>
    <w:rsid w:val="009E7705"/>
    <w:rsid w:val="009E7789"/>
    <w:rsid w:val="009E7D2D"/>
    <w:rsid w:val="009E7E8B"/>
    <w:rsid w:val="009E7E9B"/>
    <w:rsid w:val="009F0073"/>
    <w:rsid w:val="009F0258"/>
    <w:rsid w:val="009F02E1"/>
    <w:rsid w:val="009F0366"/>
    <w:rsid w:val="009F0446"/>
    <w:rsid w:val="009F04E4"/>
    <w:rsid w:val="009F056D"/>
    <w:rsid w:val="009F0782"/>
    <w:rsid w:val="009F07E7"/>
    <w:rsid w:val="009F07FC"/>
    <w:rsid w:val="009F0899"/>
    <w:rsid w:val="009F0990"/>
    <w:rsid w:val="009F0992"/>
    <w:rsid w:val="009F0B43"/>
    <w:rsid w:val="009F0C2E"/>
    <w:rsid w:val="009F0C9A"/>
    <w:rsid w:val="009F0CD1"/>
    <w:rsid w:val="009F1172"/>
    <w:rsid w:val="009F1189"/>
    <w:rsid w:val="009F13BC"/>
    <w:rsid w:val="009F15AB"/>
    <w:rsid w:val="009F15E6"/>
    <w:rsid w:val="009F16BC"/>
    <w:rsid w:val="009F187B"/>
    <w:rsid w:val="009F1933"/>
    <w:rsid w:val="009F1B9C"/>
    <w:rsid w:val="009F1CB4"/>
    <w:rsid w:val="009F206A"/>
    <w:rsid w:val="009F206F"/>
    <w:rsid w:val="009F2273"/>
    <w:rsid w:val="009F22D4"/>
    <w:rsid w:val="009F24B3"/>
    <w:rsid w:val="009F2582"/>
    <w:rsid w:val="009F2928"/>
    <w:rsid w:val="009F2A94"/>
    <w:rsid w:val="009F2AAF"/>
    <w:rsid w:val="009F2B86"/>
    <w:rsid w:val="009F2D94"/>
    <w:rsid w:val="009F2E7E"/>
    <w:rsid w:val="009F2EED"/>
    <w:rsid w:val="009F3083"/>
    <w:rsid w:val="009F36AC"/>
    <w:rsid w:val="009F3857"/>
    <w:rsid w:val="009F385B"/>
    <w:rsid w:val="009F3A4B"/>
    <w:rsid w:val="009F4196"/>
    <w:rsid w:val="009F41E1"/>
    <w:rsid w:val="009F4375"/>
    <w:rsid w:val="009F4405"/>
    <w:rsid w:val="009F4430"/>
    <w:rsid w:val="009F44B3"/>
    <w:rsid w:val="009F483A"/>
    <w:rsid w:val="009F4D7C"/>
    <w:rsid w:val="009F4F05"/>
    <w:rsid w:val="009F5012"/>
    <w:rsid w:val="009F5017"/>
    <w:rsid w:val="009F5330"/>
    <w:rsid w:val="009F5375"/>
    <w:rsid w:val="009F54A8"/>
    <w:rsid w:val="009F550A"/>
    <w:rsid w:val="009F55BE"/>
    <w:rsid w:val="009F5606"/>
    <w:rsid w:val="009F5641"/>
    <w:rsid w:val="009F5807"/>
    <w:rsid w:val="009F59AA"/>
    <w:rsid w:val="009F5A90"/>
    <w:rsid w:val="009F5C09"/>
    <w:rsid w:val="009F5CA4"/>
    <w:rsid w:val="009F60C6"/>
    <w:rsid w:val="009F6410"/>
    <w:rsid w:val="009F6457"/>
    <w:rsid w:val="009F65CB"/>
    <w:rsid w:val="009F66FF"/>
    <w:rsid w:val="009F6B8E"/>
    <w:rsid w:val="009F6BF0"/>
    <w:rsid w:val="009F6D99"/>
    <w:rsid w:val="009F704A"/>
    <w:rsid w:val="009F706B"/>
    <w:rsid w:val="009F7169"/>
    <w:rsid w:val="009F71CE"/>
    <w:rsid w:val="009F7209"/>
    <w:rsid w:val="009F72DF"/>
    <w:rsid w:val="009F74AE"/>
    <w:rsid w:val="009F7637"/>
    <w:rsid w:val="009F779B"/>
    <w:rsid w:val="009F7883"/>
    <w:rsid w:val="009F789B"/>
    <w:rsid w:val="009F79BE"/>
    <w:rsid w:val="00A0018E"/>
    <w:rsid w:val="00A0019E"/>
    <w:rsid w:val="00A001EA"/>
    <w:rsid w:val="00A002C2"/>
    <w:rsid w:val="00A00909"/>
    <w:rsid w:val="00A00926"/>
    <w:rsid w:val="00A00A76"/>
    <w:rsid w:val="00A00AC6"/>
    <w:rsid w:val="00A00B60"/>
    <w:rsid w:val="00A00B61"/>
    <w:rsid w:val="00A00C8D"/>
    <w:rsid w:val="00A00CBF"/>
    <w:rsid w:val="00A00DFE"/>
    <w:rsid w:val="00A00F48"/>
    <w:rsid w:val="00A01006"/>
    <w:rsid w:val="00A010B5"/>
    <w:rsid w:val="00A013B0"/>
    <w:rsid w:val="00A013E7"/>
    <w:rsid w:val="00A0162D"/>
    <w:rsid w:val="00A019D1"/>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46"/>
    <w:rsid w:val="00A03361"/>
    <w:rsid w:val="00A0346B"/>
    <w:rsid w:val="00A0366A"/>
    <w:rsid w:val="00A036BB"/>
    <w:rsid w:val="00A03A1D"/>
    <w:rsid w:val="00A03F90"/>
    <w:rsid w:val="00A043B9"/>
    <w:rsid w:val="00A04541"/>
    <w:rsid w:val="00A0476E"/>
    <w:rsid w:val="00A047F3"/>
    <w:rsid w:val="00A049F4"/>
    <w:rsid w:val="00A04A92"/>
    <w:rsid w:val="00A04AA1"/>
    <w:rsid w:val="00A04B91"/>
    <w:rsid w:val="00A04D37"/>
    <w:rsid w:val="00A04DB3"/>
    <w:rsid w:val="00A04E65"/>
    <w:rsid w:val="00A04F64"/>
    <w:rsid w:val="00A04FD9"/>
    <w:rsid w:val="00A05109"/>
    <w:rsid w:val="00A0518A"/>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3A5"/>
    <w:rsid w:val="00A105DB"/>
    <w:rsid w:val="00A106FE"/>
    <w:rsid w:val="00A107B6"/>
    <w:rsid w:val="00A10857"/>
    <w:rsid w:val="00A10B48"/>
    <w:rsid w:val="00A10BAB"/>
    <w:rsid w:val="00A10BD6"/>
    <w:rsid w:val="00A1108B"/>
    <w:rsid w:val="00A114B5"/>
    <w:rsid w:val="00A114D2"/>
    <w:rsid w:val="00A1159A"/>
    <w:rsid w:val="00A115BF"/>
    <w:rsid w:val="00A1197E"/>
    <w:rsid w:val="00A119DB"/>
    <w:rsid w:val="00A11A89"/>
    <w:rsid w:val="00A11ACA"/>
    <w:rsid w:val="00A11E0F"/>
    <w:rsid w:val="00A11E15"/>
    <w:rsid w:val="00A11EA7"/>
    <w:rsid w:val="00A12019"/>
    <w:rsid w:val="00A12206"/>
    <w:rsid w:val="00A12301"/>
    <w:rsid w:val="00A126FA"/>
    <w:rsid w:val="00A12929"/>
    <w:rsid w:val="00A12A73"/>
    <w:rsid w:val="00A12B0A"/>
    <w:rsid w:val="00A12BEE"/>
    <w:rsid w:val="00A12C43"/>
    <w:rsid w:val="00A12EE8"/>
    <w:rsid w:val="00A1313A"/>
    <w:rsid w:val="00A131A4"/>
    <w:rsid w:val="00A13299"/>
    <w:rsid w:val="00A136CE"/>
    <w:rsid w:val="00A13715"/>
    <w:rsid w:val="00A13A7F"/>
    <w:rsid w:val="00A13B10"/>
    <w:rsid w:val="00A13C72"/>
    <w:rsid w:val="00A13CF1"/>
    <w:rsid w:val="00A13E70"/>
    <w:rsid w:val="00A140BA"/>
    <w:rsid w:val="00A140DE"/>
    <w:rsid w:val="00A145D0"/>
    <w:rsid w:val="00A1472A"/>
    <w:rsid w:val="00A147BB"/>
    <w:rsid w:val="00A147E7"/>
    <w:rsid w:val="00A14964"/>
    <w:rsid w:val="00A15180"/>
    <w:rsid w:val="00A153C3"/>
    <w:rsid w:val="00A15406"/>
    <w:rsid w:val="00A157EC"/>
    <w:rsid w:val="00A15808"/>
    <w:rsid w:val="00A158D3"/>
    <w:rsid w:val="00A15C35"/>
    <w:rsid w:val="00A15D38"/>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223"/>
    <w:rsid w:val="00A21763"/>
    <w:rsid w:val="00A218AE"/>
    <w:rsid w:val="00A21A9D"/>
    <w:rsid w:val="00A21AAA"/>
    <w:rsid w:val="00A21D11"/>
    <w:rsid w:val="00A21E51"/>
    <w:rsid w:val="00A2208A"/>
    <w:rsid w:val="00A22132"/>
    <w:rsid w:val="00A22207"/>
    <w:rsid w:val="00A222C9"/>
    <w:rsid w:val="00A223D2"/>
    <w:rsid w:val="00A22565"/>
    <w:rsid w:val="00A22588"/>
    <w:rsid w:val="00A22664"/>
    <w:rsid w:val="00A2266B"/>
    <w:rsid w:val="00A2299E"/>
    <w:rsid w:val="00A22B33"/>
    <w:rsid w:val="00A22DA2"/>
    <w:rsid w:val="00A23106"/>
    <w:rsid w:val="00A23243"/>
    <w:rsid w:val="00A232F8"/>
    <w:rsid w:val="00A23590"/>
    <w:rsid w:val="00A236B1"/>
    <w:rsid w:val="00A23919"/>
    <w:rsid w:val="00A23921"/>
    <w:rsid w:val="00A23B26"/>
    <w:rsid w:val="00A23C57"/>
    <w:rsid w:val="00A23E0D"/>
    <w:rsid w:val="00A23E3C"/>
    <w:rsid w:val="00A24002"/>
    <w:rsid w:val="00A24171"/>
    <w:rsid w:val="00A242AB"/>
    <w:rsid w:val="00A2438D"/>
    <w:rsid w:val="00A243B3"/>
    <w:rsid w:val="00A243FB"/>
    <w:rsid w:val="00A245E1"/>
    <w:rsid w:val="00A2470A"/>
    <w:rsid w:val="00A24762"/>
    <w:rsid w:val="00A2481C"/>
    <w:rsid w:val="00A24CCF"/>
    <w:rsid w:val="00A24D21"/>
    <w:rsid w:val="00A24F1F"/>
    <w:rsid w:val="00A24FCC"/>
    <w:rsid w:val="00A25193"/>
    <w:rsid w:val="00A25293"/>
    <w:rsid w:val="00A25296"/>
    <w:rsid w:val="00A253A6"/>
    <w:rsid w:val="00A253C6"/>
    <w:rsid w:val="00A253FB"/>
    <w:rsid w:val="00A25647"/>
    <w:rsid w:val="00A2585A"/>
    <w:rsid w:val="00A258F5"/>
    <w:rsid w:val="00A25957"/>
    <w:rsid w:val="00A2595B"/>
    <w:rsid w:val="00A25C0F"/>
    <w:rsid w:val="00A25C9D"/>
    <w:rsid w:val="00A25CA2"/>
    <w:rsid w:val="00A25D0C"/>
    <w:rsid w:val="00A25EAF"/>
    <w:rsid w:val="00A261E4"/>
    <w:rsid w:val="00A265D9"/>
    <w:rsid w:val="00A26883"/>
    <w:rsid w:val="00A26941"/>
    <w:rsid w:val="00A269B4"/>
    <w:rsid w:val="00A26D21"/>
    <w:rsid w:val="00A26D60"/>
    <w:rsid w:val="00A26EE0"/>
    <w:rsid w:val="00A26F0D"/>
    <w:rsid w:val="00A26F49"/>
    <w:rsid w:val="00A2702B"/>
    <w:rsid w:val="00A271D0"/>
    <w:rsid w:val="00A272E4"/>
    <w:rsid w:val="00A2752A"/>
    <w:rsid w:val="00A2760F"/>
    <w:rsid w:val="00A277A8"/>
    <w:rsid w:val="00A279DC"/>
    <w:rsid w:val="00A27A0C"/>
    <w:rsid w:val="00A27D36"/>
    <w:rsid w:val="00A27DDD"/>
    <w:rsid w:val="00A27E7E"/>
    <w:rsid w:val="00A300C3"/>
    <w:rsid w:val="00A30239"/>
    <w:rsid w:val="00A30703"/>
    <w:rsid w:val="00A307F5"/>
    <w:rsid w:val="00A30A3E"/>
    <w:rsid w:val="00A30BAE"/>
    <w:rsid w:val="00A30D21"/>
    <w:rsid w:val="00A3135B"/>
    <w:rsid w:val="00A313D0"/>
    <w:rsid w:val="00A314A9"/>
    <w:rsid w:val="00A3157B"/>
    <w:rsid w:val="00A31591"/>
    <w:rsid w:val="00A3179F"/>
    <w:rsid w:val="00A318AD"/>
    <w:rsid w:val="00A31AE8"/>
    <w:rsid w:val="00A31AF3"/>
    <w:rsid w:val="00A31C04"/>
    <w:rsid w:val="00A31E88"/>
    <w:rsid w:val="00A31F87"/>
    <w:rsid w:val="00A321EE"/>
    <w:rsid w:val="00A3226E"/>
    <w:rsid w:val="00A32284"/>
    <w:rsid w:val="00A323F1"/>
    <w:rsid w:val="00A32514"/>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3EBA"/>
    <w:rsid w:val="00A3400E"/>
    <w:rsid w:val="00A345D1"/>
    <w:rsid w:val="00A34678"/>
    <w:rsid w:val="00A34685"/>
    <w:rsid w:val="00A34B18"/>
    <w:rsid w:val="00A34D82"/>
    <w:rsid w:val="00A34DA0"/>
    <w:rsid w:val="00A34E1A"/>
    <w:rsid w:val="00A34E4E"/>
    <w:rsid w:val="00A35038"/>
    <w:rsid w:val="00A35A0B"/>
    <w:rsid w:val="00A35BD0"/>
    <w:rsid w:val="00A35CBC"/>
    <w:rsid w:val="00A35FC8"/>
    <w:rsid w:val="00A362CB"/>
    <w:rsid w:val="00A3653E"/>
    <w:rsid w:val="00A36580"/>
    <w:rsid w:val="00A36F3D"/>
    <w:rsid w:val="00A370B5"/>
    <w:rsid w:val="00A37353"/>
    <w:rsid w:val="00A37389"/>
    <w:rsid w:val="00A37413"/>
    <w:rsid w:val="00A3744D"/>
    <w:rsid w:val="00A3747D"/>
    <w:rsid w:val="00A3748F"/>
    <w:rsid w:val="00A3758D"/>
    <w:rsid w:val="00A37655"/>
    <w:rsid w:val="00A37771"/>
    <w:rsid w:val="00A37A59"/>
    <w:rsid w:val="00A37B91"/>
    <w:rsid w:val="00A37C8A"/>
    <w:rsid w:val="00A37CFA"/>
    <w:rsid w:val="00A37D96"/>
    <w:rsid w:val="00A37D9D"/>
    <w:rsid w:val="00A37E05"/>
    <w:rsid w:val="00A4008E"/>
    <w:rsid w:val="00A40194"/>
    <w:rsid w:val="00A401A5"/>
    <w:rsid w:val="00A4037A"/>
    <w:rsid w:val="00A40531"/>
    <w:rsid w:val="00A40660"/>
    <w:rsid w:val="00A40865"/>
    <w:rsid w:val="00A409F3"/>
    <w:rsid w:val="00A40C1E"/>
    <w:rsid w:val="00A40DFB"/>
    <w:rsid w:val="00A411CF"/>
    <w:rsid w:val="00A414E6"/>
    <w:rsid w:val="00A414F6"/>
    <w:rsid w:val="00A415D2"/>
    <w:rsid w:val="00A41798"/>
    <w:rsid w:val="00A41821"/>
    <w:rsid w:val="00A419B2"/>
    <w:rsid w:val="00A41C10"/>
    <w:rsid w:val="00A41C5C"/>
    <w:rsid w:val="00A41EE4"/>
    <w:rsid w:val="00A41EF0"/>
    <w:rsid w:val="00A41FA4"/>
    <w:rsid w:val="00A420DC"/>
    <w:rsid w:val="00A422A2"/>
    <w:rsid w:val="00A42493"/>
    <w:rsid w:val="00A42659"/>
    <w:rsid w:val="00A42A23"/>
    <w:rsid w:val="00A42B20"/>
    <w:rsid w:val="00A42B72"/>
    <w:rsid w:val="00A42B87"/>
    <w:rsid w:val="00A42CEB"/>
    <w:rsid w:val="00A42F87"/>
    <w:rsid w:val="00A430E8"/>
    <w:rsid w:val="00A43104"/>
    <w:rsid w:val="00A4339C"/>
    <w:rsid w:val="00A4392A"/>
    <w:rsid w:val="00A43A94"/>
    <w:rsid w:val="00A43B7F"/>
    <w:rsid w:val="00A43F3F"/>
    <w:rsid w:val="00A43F6A"/>
    <w:rsid w:val="00A44140"/>
    <w:rsid w:val="00A44234"/>
    <w:rsid w:val="00A4424E"/>
    <w:rsid w:val="00A442E8"/>
    <w:rsid w:val="00A443F4"/>
    <w:rsid w:val="00A44415"/>
    <w:rsid w:val="00A444F8"/>
    <w:rsid w:val="00A44633"/>
    <w:rsid w:val="00A44835"/>
    <w:rsid w:val="00A44882"/>
    <w:rsid w:val="00A44E28"/>
    <w:rsid w:val="00A44F39"/>
    <w:rsid w:val="00A45371"/>
    <w:rsid w:val="00A4570E"/>
    <w:rsid w:val="00A4579D"/>
    <w:rsid w:val="00A45A3B"/>
    <w:rsid w:val="00A45A8A"/>
    <w:rsid w:val="00A45C5B"/>
    <w:rsid w:val="00A45D50"/>
    <w:rsid w:val="00A45EFA"/>
    <w:rsid w:val="00A45FB3"/>
    <w:rsid w:val="00A46208"/>
    <w:rsid w:val="00A462E5"/>
    <w:rsid w:val="00A46332"/>
    <w:rsid w:val="00A465AC"/>
    <w:rsid w:val="00A46676"/>
    <w:rsid w:val="00A466C9"/>
    <w:rsid w:val="00A46764"/>
    <w:rsid w:val="00A4699E"/>
    <w:rsid w:val="00A46BD7"/>
    <w:rsid w:val="00A46D7A"/>
    <w:rsid w:val="00A46FAD"/>
    <w:rsid w:val="00A47406"/>
    <w:rsid w:val="00A4774E"/>
    <w:rsid w:val="00A47972"/>
    <w:rsid w:val="00A47B4B"/>
    <w:rsid w:val="00A500D8"/>
    <w:rsid w:val="00A501DC"/>
    <w:rsid w:val="00A5043E"/>
    <w:rsid w:val="00A5044D"/>
    <w:rsid w:val="00A504E4"/>
    <w:rsid w:val="00A50592"/>
    <w:rsid w:val="00A50797"/>
    <w:rsid w:val="00A507E0"/>
    <w:rsid w:val="00A50B00"/>
    <w:rsid w:val="00A50B01"/>
    <w:rsid w:val="00A50B66"/>
    <w:rsid w:val="00A50C6F"/>
    <w:rsid w:val="00A50CA5"/>
    <w:rsid w:val="00A50D49"/>
    <w:rsid w:val="00A510C8"/>
    <w:rsid w:val="00A51111"/>
    <w:rsid w:val="00A511FB"/>
    <w:rsid w:val="00A51329"/>
    <w:rsid w:val="00A5140E"/>
    <w:rsid w:val="00A514EB"/>
    <w:rsid w:val="00A51761"/>
    <w:rsid w:val="00A51BED"/>
    <w:rsid w:val="00A51DA7"/>
    <w:rsid w:val="00A521E0"/>
    <w:rsid w:val="00A523B2"/>
    <w:rsid w:val="00A524C8"/>
    <w:rsid w:val="00A52733"/>
    <w:rsid w:val="00A5291D"/>
    <w:rsid w:val="00A52987"/>
    <w:rsid w:val="00A52EDB"/>
    <w:rsid w:val="00A532E0"/>
    <w:rsid w:val="00A53574"/>
    <w:rsid w:val="00A53DBD"/>
    <w:rsid w:val="00A53F53"/>
    <w:rsid w:val="00A54241"/>
    <w:rsid w:val="00A547CC"/>
    <w:rsid w:val="00A54A90"/>
    <w:rsid w:val="00A54B0B"/>
    <w:rsid w:val="00A54D16"/>
    <w:rsid w:val="00A54E6B"/>
    <w:rsid w:val="00A550A6"/>
    <w:rsid w:val="00A552A3"/>
    <w:rsid w:val="00A553CE"/>
    <w:rsid w:val="00A553DF"/>
    <w:rsid w:val="00A5576B"/>
    <w:rsid w:val="00A5579B"/>
    <w:rsid w:val="00A55877"/>
    <w:rsid w:val="00A558EE"/>
    <w:rsid w:val="00A55A72"/>
    <w:rsid w:val="00A55BB7"/>
    <w:rsid w:val="00A55D45"/>
    <w:rsid w:val="00A55E76"/>
    <w:rsid w:val="00A56019"/>
    <w:rsid w:val="00A56088"/>
    <w:rsid w:val="00A5637C"/>
    <w:rsid w:val="00A56427"/>
    <w:rsid w:val="00A56489"/>
    <w:rsid w:val="00A565DC"/>
    <w:rsid w:val="00A56679"/>
    <w:rsid w:val="00A56735"/>
    <w:rsid w:val="00A56812"/>
    <w:rsid w:val="00A569C0"/>
    <w:rsid w:val="00A56C2C"/>
    <w:rsid w:val="00A56D3F"/>
    <w:rsid w:val="00A57030"/>
    <w:rsid w:val="00A57182"/>
    <w:rsid w:val="00A57212"/>
    <w:rsid w:val="00A57311"/>
    <w:rsid w:val="00A5771C"/>
    <w:rsid w:val="00A5772F"/>
    <w:rsid w:val="00A577E9"/>
    <w:rsid w:val="00A5787F"/>
    <w:rsid w:val="00A57BD5"/>
    <w:rsid w:val="00A57BD6"/>
    <w:rsid w:val="00A57EC0"/>
    <w:rsid w:val="00A57F96"/>
    <w:rsid w:val="00A60130"/>
    <w:rsid w:val="00A60540"/>
    <w:rsid w:val="00A60571"/>
    <w:rsid w:val="00A6065A"/>
    <w:rsid w:val="00A606AC"/>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794"/>
    <w:rsid w:val="00A627E0"/>
    <w:rsid w:val="00A62837"/>
    <w:rsid w:val="00A62953"/>
    <w:rsid w:val="00A62C81"/>
    <w:rsid w:val="00A62E41"/>
    <w:rsid w:val="00A630D3"/>
    <w:rsid w:val="00A63244"/>
    <w:rsid w:val="00A63564"/>
    <w:rsid w:val="00A6356A"/>
    <w:rsid w:val="00A6367F"/>
    <w:rsid w:val="00A63872"/>
    <w:rsid w:val="00A63A37"/>
    <w:rsid w:val="00A63D06"/>
    <w:rsid w:val="00A63EDF"/>
    <w:rsid w:val="00A63F31"/>
    <w:rsid w:val="00A64196"/>
    <w:rsid w:val="00A6446D"/>
    <w:rsid w:val="00A64762"/>
    <w:rsid w:val="00A647A9"/>
    <w:rsid w:val="00A6482A"/>
    <w:rsid w:val="00A649B4"/>
    <w:rsid w:val="00A649B6"/>
    <w:rsid w:val="00A64A20"/>
    <w:rsid w:val="00A64AB4"/>
    <w:rsid w:val="00A64BC7"/>
    <w:rsid w:val="00A64EB1"/>
    <w:rsid w:val="00A65228"/>
    <w:rsid w:val="00A653D4"/>
    <w:rsid w:val="00A65417"/>
    <w:rsid w:val="00A654AC"/>
    <w:rsid w:val="00A6550F"/>
    <w:rsid w:val="00A655C8"/>
    <w:rsid w:val="00A6563A"/>
    <w:rsid w:val="00A65766"/>
    <w:rsid w:val="00A657CE"/>
    <w:rsid w:val="00A657CF"/>
    <w:rsid w:val="00A65B20"/>
    <w:rsid w:val="00A65C60"/>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33"/>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3DE"/>
    <w:rsid w:val="00A7245E"/>
    <w:rsid w:val="00A726A3"/>
    <w:rsid w:val="00A726DE"/>
    <w:rsid w:val="00A728DA"/>
    <w:rsid w:val="00A72D12"/>
    <w:rsid w:val="00A72D56"/>
    <w:rsid w:val="00A72D73"/>
    <w:rsid w:val="00A72E60"/>
    <w:rsid w:val="00A73061"/>
    <w:rsid w:val="00A730AD"/>
    <w:rsid w:val="00A7320B"/>
    <w:rsid w:val="00A73242"/>
    <w:rsid w:val="00A7356D"/>
    <w:rsid w:val="00A736FE"/>
    <w:rsid w:val="00A73873"/>
    <w:rsid w:val="00A739AB"/>
    <w:rsid w:val="00A739C0"/>
    <w:rsid w:val="00A73D4C"/>
    <w:rsid w:val="00A73E88"/>
    <w:rsid w:val="00A73EF9"/>
    <w:rsid w:val="00A740FB"/>
    <w:rsid w:val="00A74124"/>
    <w:rsid w:val="00A744A2"/>
    <w:rsid w:val="00A74598"/>
    <w:rsid w:val="00A745D7"/>
    <w:rsid w:val="00A745D9"/>
    <w:rsid w:val="00A74663"/>
    <w:rsid w:val="00A747C3"/>
    <w:rsid w:val="00A74A2E"/>
    <w:rsid w:val="00A74B47"/>
    <w:rsid w:val="00A74BF1"/>
    <w:rsid w:val="00A74E04"/>
    <w:rsid w:val="00A74E6B"/>
    <w:rsid w:val="00A74F6C"/>
    <w:rsid w:val="00A7520A"/>
    <w:rsid w:val="00A75212"/>
    <w:rsid w:val="00A7538B"/>
    <w:rsid w:val="00A7581D"/>
    <w:rsid w:val="00A75826"/>
    <w:rsid w:val="00A75920"/>
    <w:rsid w:val="00A75B88"/>
    <w:rsid w:val="00A75DE7"/>
    <w:rsid w:val="00A75E47"/>
    <w:rsid w:val="00A75F9C"/>
    <w:rsid w:val="00A760AA"/>
    <w:rsid w:val="00A7634B"/>
    <w:rsid w:val="00A764B9"/>
    <w:rsid w:val="00A76696"/>
    <w:rsid w:val="00A768F7"/>
    <w:rsid w:val="00A76A52"/>
    <w:rsid w:val="00A76BF2"/>
    <w:rsid w:val="00A76FF7"/>
    <w:rsid w:val="00A7707F"/>
    <w:rsid w:val="00A770A5"/>
    <w:rsid w:val="00A771CB"/>
    <w:rsid w:val="00A77325"/>
    <w:rsid w:val="00A7735F"/>
    <w:rsid w:val="00A773D6"/>
    <w:rsid w:val="00A77542"/>
    <w:rsid w:val="00A77B5E"/>
    <w:rsid w:val="00A8067A"/>
    <w:rsid w:val="00A806D6"/>
    <w:rsid w:val="00A80799"/>
    <w:rsid w:val="00A80A1A"/>
    <w:rsid w:val="00A80BDB"/>
    <w:rsid w:val="00A80CC4"/>
    <w:rsid w:val="00A80D02"/>
    <w:rsid w:val="00A80D66"/>
    <w:rsid w:val="00A811FE"/>
    <w:rsid w:val="00A8135C"/>
    <w:rsid w:val="00A81633"/>
    <w:rsid w:val="00A81694"/>
    <w:rsid w:val="00A816D1"/>
    <w:rsid w:val="00A817E7"/>
    <w:rsid w:val="00A81877"/>
    <w:rsid w:val="00A81D9B"/>
    <w:rsid w:val="00A8221B"/>
    <w:rsid w:val="00A82437"/>
    <w:rsid w:val="00A82508"/>
    <w:rsid w:val="00A825F5"/>
    <w:rsid w:val="00A826C9"/>
    <w:rsid w:val="00A82C1E"/>
    <w:rsid w:val="00A82C8B"/>
    <w:rsid w:val="00A82D55"/>
    <w:rsid w:val="00A82E2B"/>
    <w:rsid w:val="00A831F0"/>
    <w:rsid w:val="00A8323D"/>
    <w:rsid w:val="00A83309"/>
    <w:rsid w:val="00A8384E"/>
    <w:rsid w:val="00A83B34"/>
    <w:rsid w:val="00A83BF1"/>
    <w:rsid w:val="00A83CA0"/>
    <w:rsid w:val="00A83D12"/>
    <w:rsid w:val="00A83D3E"/>
    <w:rsid w:val="00A83DF5"/>
    <w:rsid w:val="00A84298"/>
    <w:rsid w:val="00A844CE"/>
    <w:rsid w:val="00A84527"/>
    <w:rsid w:val="00A8455B"/>
    <w:rsid w:val="00A84AE7"/>
    <w:rsid w:val="00A84B80"/>
    <w:rsid w:val="00A84EBF"/>
    <w:rsid w:val="00A851D3"/>
    <w:rsid w:val="00A85237"/>
    <w:rsid w:val="00A8523D"/>
    <w:rsid w:val="00A85301"/>
    <w:rsid w:val="00A85489"/>
    <w:rsid w:val="00A85661"/>
    <w:rsid w:val="00A85AB9"/>
    <w:rsid w:val="00A85BE0"/>
    <w:rsid w:val="00A85FFF"/>
    <w:rsid w:val="00A86024"/>
    <w:rsid w:val="00A862F2"/>
    <w:rsid w:val="00A86378"/>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6DC"/>
    <w:rsid w:val="00A877DD"/>
    <w:rsid w:val="00A87A39"/>
    <w:rsid w:val="00A87AA7"/>
    <w:rsid w:val="00A87E21"/>
    <w:rsid w:val="00A87E73"/>
    <w:rsid w:val="00A87F4E"/>
    <w:rsid w:val="00A90094"/>
    <w:rsid w:val="00A90134"/>
    <w:rsid w:val="00A901CB"/>
    <w:rsid w:val="00A90297"/>
    <w:rsid w:val="00A90408"/>
    <w:rsid w:val="00A905F1"/>
    <w:rsid w:val="00A90D5E"/>
    <w:rsid w:val="00A90D84"/>
    <w:rsid w:val="00A90E27"/>
    <w:rsid w:val="00A90EE5"/>
    <w:rsid w:val="00A90F11"/>
    <w:rsid w:val="00A91218"/>
    <w:rsid w:val="00A913B0"/>
    <w:rsid w:val="00A91402"/>
    <w:rsid w:val="00A91469"/>
    <w:rsid w:val="00A9164F"/>
    <w:rsid w:val="00A916B7"/>
    <w:rsid w:val="00A9186A"/>
    <w:rsid w:val="00A91A8C"/>
    <w:rsid w:val="00A91EE6"/>
    <w:rsid w:val="00A91F3E"/>
    <w:rsid w:val="00A92058"/>
    <w:rsid w:val="00A92171"/>
    <w:rsid w:val="00A921D7"/>
    <w:rsid w:val="00A9237C"/>
    <w:rsid w:val="00A92457"/>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188"/>
    <w:rsid w:val="00A94665"/>
    <w:rsid w:val="00A94784"/>
    <w:rsid w:val="00A947A5"/>
    <w:rsid w:val="00A94A70"/>
    <w:rsid w:val="00A94BB8"/>
    <w:rsid w:val="00A94D18"/>
    <w:rsid w:val="00A95024"/>
    <w:rsid w:val="00A9505F"/>
    <w:rsid w:val="00A9508C"/>
    <w:rsid w:val="00A95203"/>
    <w:rsid w:val="00A95239"/>
    <w:rsid w:val="00A9526D"/>
    <w:rsid w:val="00A95498"/>
    <w:rsid w:val="00A95A3E"/>
    <w:rsid w:val="00A95B82"/>
    <w:rsid w:val="00A95CDF"/>
    <w:rsid w:val="00A96058"/>
    <w:rsid w:val="00A96245"/>
    <w:rsid w:val="00A9630C"/>
    <w:rsid w:val="00A963F3"/>
    <w:rsid w:val="00A964EC"/>
    <w:rsid w:val="00A96905"/>
    <w:rsid w:val="00A9692B"/>
    <w:rsid w:val="00A96996"/>
    <w:rsid w:val="00A96A1F"/>
    <w:rsid w:val="00A96CF6"/>
    <w:rsid w:val="00A96D7E"/>
    <w:rsid w:val="00A96EEA"/>
    <w:rsid w:val="00A96F06"/>
    <w:rsid w:val="00A9727C"/>
    <w:rsid w:val="00A975CB"/>
    <w:rsid w:val="00A9760D"/>
    <w:rsid w:val="00A97666"/>
    <w:rsid w:val="00A9780C"/>
    <w:rsid w:val="00A97B8C"/>
    <w:rsid w:val="00A97BD0"/>
    <w:rsid w:val="00A97DB2"/>
    <w:rsid w:val="00A97DBD"/>
    <w:rsid w:val="00A97EF9"/>
    <w:rsid w:val="00AA0003"/>
    <w:rsid w:val="00AA081A"/>
    <w:rsid w:val="00AA09E3"/>
    <w:rsid w:val="00AA0C08"/>
    <w:rsid w:val="00AA0D28"/>
    <w:rsid w:val="00AA0D9A"/>
    <w:rsid w:val="00AA0D9F"/>
    <w:rsid w:val="00AA10D1"/>
    <w:rsid w:val="00AA1264"/>
    <w:rsid w:val="00AA12B6"/>
    <w:rsid w:val="00AA1365"/>
    <w:rsid w:val="00AA158B"/>
    <w:rsid w:val="00AA1740"/>
    <w:rsid w:val="00AA1D12"/>
    <w:rsid w:val="00AA1EEC"/>
    <w:rsid w:val="00AA1F6F"/>
    <w:rsid w:val="00AA1FD9"/>
    <w:rsid w:val="00AA1FF7"/>
    <w:rsid w:val="00AA210C"/>
    <w:rsid w:val="00AA27C1"/>
    <w:rsid w:val="00AA27DC"/>
    <w:rsid w:val="00AA29F2"/>
    <w:rsid w:val="00AA2CD8"/>
    <w:rsid w:val="00AA2FA7"/>
    <w:rsid w:val="00AA301B"/>
    <w:rsid w:val="00AA30A2"/>
    <w:rsid w:val="00AA3667"/>
    <w:rsid w:val="00AA3745"/>
    <w:rsid w:val="00AA3749"/>
    <w:rsid w:val="00AA3942"/>
    <w:rsid w:val="00AA3E11"/>
    <w:rsid w:val="00AA435A"/>
    <w:rsid w:val="00AA43AB"/>
    <w:rsid w:val="00AA461D"/>
    <w:rsid w:val="00AA46F0"/>
    <w:rsid w:val="00AA4A96"/>
    <w:rsid w:val="00AA4BD0"/>
    <w:rsid w:val="00AA4C09"/>
    <w:rsid w:val="00AA4F41"/>
    <w:rsid w:val="00AA4FDA"/>
    <w:rsid w:val="00AA503F"/>
    <w:rsid w:val="00AA5584"/>
    <w:rsid w:val="00AA576F"/>
    <w:rsid w:val="00AA5A4C"/>
    <w:rsid w:val="00AA5CC5"/>
    <w:rsid w:val="00AA6026"/>
    <w:rsid w:val="00AA60BF"/>
    <w:rsid w:val="00AA6206"/>
    <w:rsid w:val="00AA6207"/>
    <w:rsid w:val="00AA62AA"/>
    <w:rsid w:val="00AA62C9"/>
    <w:rsid w:val="00AA630A"/>
    <w:rsid w:val="00AA6372"/>
    <w:rsid w:val="00AA6534"/>
    <w:rsid w:val="00AA65B3"/>
    <w:rsid w:val="00AA6646"/>
    <w:rsid w:val="00AA6867"/>
    <w:rsid w:val="00AA69EF"/>
    <w:rsid w:val="00AA6CA2"/>
    <w:rsid w:val="00AA6F21"/>
    <w:rsid w:val="00AA6F9A"/>
    <w:rsid w:val="00AA6FBD"/>
    <w:rsid w:val="00AA6FED"/>
    <w:rsid w:val="00AA7087"/>
    <w:rsid w:val="00AA70AB"/>
    <w:rsid w:val="00AA737C"/>
    <w:rsid w:val="00AA7533"/>
    <w:rsid w:val="00AA7550"/>
    <w:rsid w:val="00AA7996"/>
    <w:rsid w:val="00AA7ACE"/>
    <w:rsid w:val="00AA7BA3"/>
    <w:rsid w:val="00AA7C4F"/>
    <w:rsid w:val="00AA7C8E"/>
    <w:rsid w:val="00AA7CC0"/>
    <w:rsid w:val="00AB0001"/>
    <w:rsid w:val="00AB001C"/>
    <w:rsid w:val="00AB02C8"/>
    <w:rsid w:val="00AB0302"/>
    <w:rsid w:val="00AB032E"/>
    <w:rsid w:val="00AB05BC"/>
    <w:rsid w:val="00AB05F4"/>
    <w:rsid w:val="00AB06B8"/>
    <w:rsid w:val="00AB06E6"/>
    <w:rsid w:val="00AB080A"/>
    <w:rsid w:val="00AB0ADE"/>
    <w:rsid w:val="00AB0B59"/>
    <w:rsid w:val="00AB0CA0"/>
    <w:rsid w:val="00AB0FA7"/>
    <w:rsid w:val="00AB1013"/>
    <w:rsid w:val="00AB102D"/>
    <w:rsid w:val="00AB10D1"/>
    <w:rsid w:val="00AB10FE"/>
    <w:rsid w:val="00AB1243"/>
    <w:rsid w:val="00AB141C"/>
    <w:rsid w:val="00AB1705"/>
    <w:rsid w:val="00AB17EF"/>
    <w:rsid w:val="00AB1A33"/>
    <w:rsid w:val="00AB1A92"/>
    <w:rsid w:val="00AB1AD7"/>
    <w:rsid w:val="00AB1D12"/>
    <w:rsid w:val="00AB2857"/>
    <w:rsid w:val="00AB29C5"/>
    <w:rsid w:val="00AB2B1A"/>
    <w:rsid w:val="00AB2B6E"/>
    <w:rsid w:val="00AB2BFE"/>
    <w:rsid w:val="00AB2EB7"/>
    <w:rsid w:val="00AB2F4F"/>
    <w:rsid w:val="00AB307A"/>
    <w:rsid w:val="00AB3299"/>
    <w:rsid w:val="00AB32A6"/>
    <w:rsid w:val="00AB33C9"/>
    <w:rsid w:val="00AB3418"/>
    <w:rsid w:val="00AB3491"/>
    <w:rsid w:val="00AB3578"/>
    <w:rsid w:val="00AB37B5"/>
    <w:rsid w:val="00AB3A67"/>
    <w:rsid w:val="00AB3A8A"/>
    <w:rsid w:val="00AB3B05"/>
    <w:rsid w:val="00AB3BF0"/>
    <w:rsid w:val="00AB3CCA"/>
    <w:rsid w:val="00AB3D6A"/>
    <w:rsid w:val="00AB3E0B"/>
    <w:rsid w:val="00AB3E16"/>
    <w:rsid w:val="00AB3E3E"/>
    <w:rsid w:val="00AB3F13"/>
    <w:rsid w:val="00AB4014"/>
    <w:rsid w:val="00AB40BB"/>
    <w:rsid w:val="00AB4157"/>
    <w:rsid w:val="00AB42FF"/>
    <w:rsid w:val="00AB4300"/>
    <w:rsid w:val="00AB47F8"/>
    <w:rsid w:val="00AB4FC7"/>
    <w:rsid w:val="00AB513E"/>
    <w:rsid w:val="00AB51DA"/>
    <w:rsid w:val="00AB53BA"/>
    <w:rsid w:val="00AB542C"/>
    <w:rsid w:val="00AB54D0"/>
    <w:rsid w:val="00AB55E1"/>
    <w:rsid w:val="00AB55F1"/>
    <w:rsid w:val="00AB57AD"/>
    <w:rsid w:val="00AB57EE"/>
    <w:rsid w:val="00AB583A"/>
    <w:rsid w:val="00AB5902"/>
    <w:rsid w:val="00AB5B25"/>
    <w:rsid w:val="00AB5DD5"/>
    <w:rsid w:val="00AB642C"/>
    <w:rsid w:val="00AB644A"/>
    <w:rsid w:val="00AB6458"/>
    <w:rsid w:val="00AB657D"/>
    <w:rsid w:val="00AB6AA6"/>
    <w:rsid w:val="00AB6CA0"/>
    <w:rsid w:val="00AB71B7"/>
    <w:rsid w:val="00AB71CE"/>
    <w:rsid w:val="00AB7219"/>
    <w:rsid w:val="00AB76D5"/>
    <w:rsid w:val="00AB7787"/>
    <w:rsid w:val="00AB78AC"/>
    <w:rsid w:val="00AB7913"/>
    <w:rsid w:val="00AB7D05"/>
    <w:rsid w:val="00AC0169"/>
    <w:rsid w:val="00AC03A1"/>
    <w:rsid w:val="00AC0529"/>
    <w:rsid w:val="00AC06E7"/>
    <w:rsid w:val="00AC072C"/>
    <w:rsid w:val="00AC09C1"/>
    <w:rsid w:val="00AC0CC3"/>
    <w:rsid w:val="00AC1240"/>
    <w:rsid w:val="00AC1281"/>
    <w:rsid w:val="00AC150D"/>
    <w:rsid w:val="00AC17BC"/>
    <w:rsid w:val="00AC1C3E"/>
    <w:rsid w:val="00AC1D26"/>
    <w:rsid w:val="00AC1D3D"/>
    <w:rsid w:val="00AC1FED"/>
    <w:rsid w:val="00AC2012"/>
    <w:rsid w:val="00AC21BA"/>
    <w:rsid w:val="00AC2288"/>
    <w:rsid w:val="00AC22C7"/>
    <w:rsid w:val="00AC23D2"/>
    <w:rsid w:val="00AC241F"/>
    <w:rsid w:val="00AC24D2"/>
    <w:rsid w:val="00AC2535"/>
    <w:rsid w:val="00AC2719"/>
    <w:rsid w:val="00AC2D4E"/>
    <w:rsid w:val="00AC3084"/>
    <w:rsid w:val="00AC30DF"/>
    <w:rsid w:val="00AC3431"/>
    <w:rsid w:val="00AC37B9"/>
    <w:rsid w:val="00AC38E9"/>
    <w:rsid w:val="00AC3BDB"/>
    <w:rsid w:val="00AC3C68"/>
    <w:rsid w:val="00AC3C90"/>
    <w:rsid w:val="00AC3D85"/>
    <w:rsid w:val="00AC3F01"/>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B89"/>
    <w:rsid w:val="00AC5C2A"/>
    <w:rsid w:val="00AC6013"/>
    <w:rsid w:val="00AC61B3"/>
    <w:rsid w:val="00AC627F"/>
    <w:rsid w:val="00AC63F4"/>
    <w:rsid w:val="00AC671B"/>
    <w:rsid w:val="00AC6786"/>
    <w:rsid w:val="00AC6992"/>
    <w:rsid w:val="00AC6A98"/>
    <w:rsid w:val="00AC6AC0"/>
    <w:rsid w:val="00AC73C4"/>
    <w:rsid w:val="00AC7470"/>
    <w:rsid w:val="00AC74C2"/>
    <w:rsid w:val="00AC771B"/>
    <w:rsid w:val="00AC798F"/>
    <w:rsid w:val="00AC7DE9"/>
    <w:rsid w:val="00AD00AF"/>
    <w:rsid w:val="00AD0766"/>
    <w:rsid w:val="00AD0800"/>
    <w:rsid w:val="00AD11E5"/>
    <w:rsid w:val="00AD12BD"/>
    <w:rsid w:val="00AD12C9"/>
    <w:rsid w:val="00AD1398"/>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2C"/>
    <w:rsid w:val="00AD2D96"/>
    <w:rsid w:val="00AD2E9B"/>
    <w:rsid w:val="00AD2F5E"/>
    <w:rsid w:val="00AD3042"/>
    <w:rsid w:val="00AD3047"/>
    <w:rsid w:val="00AD30D1"/>
    <w:rsid w:val="00AD31A9"/>
    <w:rsid w:val="00AD32CD"/>
    <w:rsid w:val="00AD333F"/>
    <w:rsid w:val="00AD33C3"/>
    <w:rsid w:val="00AD34A1"/>
    <w:rsid w:val="00AD379F"/>
    <w:rsid w:val="00AD3935"/>
    <w:rsid w:val="00AD3BE1"/>
    <w:rsid w:val="00AD3BEC"/>
    <w:rsid w:val="00AD3DEF"/>
    <w:rsid w:val="00AD3E26"/>
    <w:rsid w:val="00AD41CA"/>
    <w:rsid w:val="00AD4597"/>
    <w:rsid w:val="00AD48F9"/>
    <w:rsid w:val="00AD49EE"/>
    <w:rsid w:val="00AD4B4C"/>
    <w:rsid w:val="00AD4C34"/>
    <w:rsid w:val="00AD4CF7"/>
    <w:rsid w:val="00AD53B7"/>
    <w:rsid w:val="00AD5494"/>
    <w:rsid w:val="00AD54B2"/>
    <w:rsid w:val="00AD57E1"/>
    <w:rsid w:val="00AD5949"/>
    <w:rsid w:val="00AD5C33"/>
    <w:rsid w:val="00AD5F47"/>
    <w:rsid w:val="00AD63A2"/>
    <w:rsid w:val="00AD653F"/>
    <w:rsid w:val="00AD66B7"/>
    <w:rsid w:val="00AD6980"/>
    <w:rsid w:val="00AD6A21"/>
    <w:rsid w:val="00AD6B4E"/>
    <w:rsid w:val="00AD6C09"/>
    <w:rsid w:val="00AD6C7F"/>
    <w:rsid w:val="00AD6ED7"/>
    <w:rsid w:val="00AD6EF5"/>
    <w:rsid w:val="00AD6F2C"/>
    <w:rsid w:val="00AD6F42"/>
    <w:rsid w:val="00AD70C9"/>
    <w:rsid w:val="00AD71AF"/>
    <w:rsid w:val="00AD732A"/>
    <w:rsid w:val="00AD732B"/>
    <w:rsid w:val="00AD739B"/>
    <w:rsid w:val="00AD75A6"/>
    <w:rsid w:val="00AD7927"/>
    <w:rsid w:val="00AD793F"/>
    <w:rsid w:val="00AD7E17"/>
    <w:rsid w:val="00AE00DB"/>
    <w:rsid w:val="00AE0160"/>
    <w:rsid w:val="00AE0356"/>
    <w:rsid w:val="00AE04A2"/>
    <w:rsid w:val="00AE05F5"/>
    <w:rsid w:val="00AE0683"/>
    <w:rsid w:val="00AE0D23"/>
    <w:rsid w:val="00AE0E9E"/>
    <w:rsid w:val="00AE10F6"/>
    <w:rsid w:val="00AE11D9"/>
    <w:rsid w:val="00AE14B7"/>
    <w:rsid w:val="00AE14DF"/>
    <w:rsid w:val="00AE176D"/>
    <w:rsid w:val="00AE1944"/>
    <w:rsid w:val="00AE19D1"/>
    <w:rsid w:val="00AE1BCE"/>
    <w:rsid w:val="00AE1BFF"/>
    <w:rsid w:val="00AE2072"/>
    <w:rsid w:val="00AE2205"/>
    <w:rsid w:val="00AE232B"/>
    <w:rsid w:val="00AE26F5"/>
    <w:rsid w:val="00AE2957"/>
    <w:rsid w:val="00AE2968"/>
    <w:rsid w:val="00AE2A82"/>
    <w:rsid w:val="00AE2FA6"/>
    <w:rsid w:val="00AE3004"/>
    <w:rsid w:val="00AE32F0"/>
    <w:rsid w:val="00AE3573"/>
    <w:rsid w:val="00AE3582"/>
    <w:rsid w:val="00AE3627"/>
    <w:rsid w:val="00AE37B9"/>
    <w:rsid w:val="00AE3839"/>
    <w:rsid w:val="00AE3A41"/>
    <w:rsid w:val="00AE3AF4"/>
    <w:rsid w:val="00AE42D1"/>
    <w:rsid w:val="00AE4557"/>
    <w:rsid w:val="00AE4690"/>
    <w:rsid w:val="00AE46A5"/>
    <w:rsid w:val="00AE46E1"/>
    <w:rsid w:val="00AE4761"/>
    <w:rsid w:val="00AE47A1"/>
    <w:rsid w:val="00AE4A10"/>
    <w:rsid w:val="00AE4A1F"/>
    <w:rsid w:val="00AE4C55"/>
    <w:rsid w:val="00AE4CF5"/>
    <w:rsid w:val="00AE4DF4"/>
    <w:rsid w:val="00AE4F01"/>
    <w:rsid w:val="00AE5434"/>
    <w:rsid w:val="00AE567E"/>
    <w:rsid w:val="00AE58B3"/>
    <w:rsid w:val="00AE5C22"/>
    <w:rsid w:val="00AE5E95"/>
    <w:rsid w:val="00AE6208"/>
    <w:rsid w:val="00AE6433"/>
    <w:rsid w:val="00AE64AE"/>
    <w:rsid w:val="00AE6561"/>
    <w:rsid w:val="00AE6584"/>
    <w:rsid w:val="00AE66C4"/>
    <w:rsid w:val="00AE682C"/>
    <w:rsid w:val="00AE69BD"/>
    <w:rsid w:val="00AE6D12"/>
    <w:rsid w:val="00AE6D40"/>
    <w:rsid w:val="00AE71E8"/>
    <w:rsid w:val="00AE723D"/>
    <w:rsid w:val="00AE7274"/>
    <w:rsid w:val="00AE76E0"/>
    <w:rsid w:val="00AE773B"/>
    <w:rsid w:val="00AE7751"/>
    <w:rsid w:val="00AE7758"/>
    <w:rsid w:val="00AE778A"/>
    <w:rsid w:val="00AE780C"/>
    <w:rsid w:val="00AE7907"/>
    <w:rsid w:val="00AE7992"/>
    <w:rsid w:val="00AE7ACE"/>
    <w:rsid w:val="00AE7BF1"/>
    <w:rsid w:val="00AE7DA5"/>
    <w:rsid w:val="00AF00E9"/>
    <w:rsid w:val="00AF045F"/>
    <w:rsid w:val="00AF0614"/>
    <w:rsid w:val="00AF0706"/>
    <w:rsid w:val="00AF0D1F"/>
    <w:rsid w:val="00AF0DC7"/>
    <w:rsid w:val="00AF0E9E"/>
    <w:rsid w:val="00AF0FE2"/>
    <w:rsid w:val="00AF0FFE"/>
    <w:rsid w:val="00AF1079"/>
    <w:rsid w:val="00AF1414"/>
    <w:rsid w:val="00AF1467"/>
    <w:rsid w:val="00AF14BD"/>
    <w:rsid w:val="00AF15C3"/>
    <w:rsid w:val="00AF19CD"/>
    <w:rsid w:val="00AF1A4A"/>
    <w:rsid w:val="00AF1D41"/>
    <w:rsid w:val="00AF1E76"/>
    <w:rsid w:val="00AF24F9"/>
    <w:rsid w:val="00AF25F3"/>
    <w:rsid w:val="00AF2799"/>
    <w:rsid w:val="00AF27CC"/>
    <w:rsid w:val="00AF27EE"/>
    <w:rsid w:val="00AF28B0"/>
    <w:rsid w:val="00AF2B2B"/>
    <w:rsid w:val="00AF2DCB"/>
    <w:rsid w:val="00AF2DED"/>
    <w:rsid w:val="00AF2DFA"/>
    <w:rsid w:val="00AF302C"/>
    <w:rsid w:val="00AF3148"/>
    <w:rsid w:val="00AF31A4"/>
    <w:rsid w:val="00AF3560"/>
    <w:rsid w:val="00AF357F"/>
    <w:rsid w:val="00AF3727"/>
    <w:rsid w:val="00AF39AA"/>
    <w:rsid w:val="00AF3B79"/>
    <w:rsid w:val="00AF3C4A"/>
    <w:rsid w:val="00AF3C6A"/>
    <w:rsid w:val="00AF3C80"/>
    <w:rsid w:val="00AF3C8C"/>
    <w:rsid w:val="00AF3E90"/>
    <w:rsid w:val="00AF4095"/>
    <w:rsid w:val="00AF41FC"/>
    <w:rsid w:val="00AF4371"/>
    <w:rsid w:val="00AF4447"/>
    <w:rsid w:val="00AF457C"/>
    <w:rsid w:val="00AF468F"/>
    <w:rsid w:val="00AF4743"/>
    <w:rsid w:val="00AF4ABD"/>
    <w:rsid w:val="00AF4D78"/>
    <w:rsid w:val="00AF4D92"/>
    <w:rsid w:val="00AF4FEC"/>
    <w:rsid w:val="00AF510D"/>
    <w:rsid w:val="00AF51A1"/>
    <w:rsid w:val="00AF52B0"/>
    <w:rsid w:val="00AF5363"/>
    <w:rsid w:val="00AF5A85"/>
    <w:rsid w:val="00AF5AB1"/>
    <w:rsid w:val="00AF5DEA"/>
    <w:rsid w:val="00AF5F78"/>
    <w:rsid w:val="00AF6040"/>
    <w:rsid w:val="00AF61A6"/>
    <w:rsid w:val="00AF63A9"/>
    <w:rsid w:val="00AF6591"/>
    <w:rsid w:val="00AF66F1"/>
    <w:rsid w:val="00AF6A02"/>
    <w:rsid w:val="00AF6A76"/>
    <w:rsid w:val="00AF6ABE"/>
    <w:rsid w:val="00AF6B1B"/>
    <w:rsid w:val="00AF6BA3"/>
    <w:rsid w:val="00AF6C87"/>
    <w:rsid w:val="00AF6F10"/>
    <w:rsid w:val="00AF70AC"/>
    <w:rsid w:val="00AF72A9"/>
    <w:rsid w:val="00AF7363"/>
    <w:rsid w:val="00AF738A"/>
    <w:rsid w:val="00AF7825"/>
    <w:rsid w:val="00AF78B7"/>
    <w:rsid w:val="00AF7C71"/>
    <w:rsid w:val="00AF7D5F"/>
    <w:rsid w:val="00AF7F09"/>
    <w:rsid w:val="00AF7F0E"/>
    <w:rsid w:val="00AF7F61"/>
    <w:rsid w:val="00B002BA"/>
    <w:rsid w:val="00B002CE"/>
    <w:rsid w:val="00B00306"/>
    <w:rsid w:val="00B004AD"/>
    <w:rsid w:val="00B009FE"/>
    <w:rsid w:val="00B00D62"/>
    <w:rsid w:val="00B00E12"/>
    <w:rsid w:val="00B00FF6"/>
    <w:rsid w:val="00B010D3"/>
    <w:rsid w:val="00B01434"/>
    <w:rsid w:val="00B0144A"/>
    <w:rsid w:val="00B01492"/>
    <w:rsid w:val="00B016DC"/>
    <w:rsid w:val="00B019E5"/>
    <w:rsid w:val="00B01C07"/>
    <w:rsid w:val="00B01CC2"/>
    <w:rsid w:val="00B01F0D"/>
    <w:rsid w:val="00B02014"/>
    <w:rsid w:val="00B02094"/>
    <w:rsid w:val="00B020C9"/>
    <w:rsid w:val="00B020FE"/>
    <w:rsid w:val="00B0226D"/>
    <w:rsid w:val="00B023FC"/>
    <w:rsid w:val="00B0250A"/>
    <w:rsid w:val="00B02610"/>
    <w:rsid w:val="00B026DE"/>
    <w:rsid w:val="00B0274C"/>
    <w:rsid w:val="00B029F9"/>
    <w:rsid w:val="00B02A4C"/>
    <w:rsid w:val="00B02AD0"/>
    <w:rsid w:val="00B03101"/>
    <w:rsid w:val="00B031A7"/>
    <w:rsid w:val="00B032F8"/>
    <w:rsid w:val="00B03347"/>
    <w:rsid w:val="00B039CE"/>
    <w:rsid w:val="00B03BB8"/>
    <w:rsid w:val="00B03D26"/>
    <w:rsid w:val="00B03EFB"/>
    <w:rsid w:val="00B04005"/>
    <w:rsid w:val="00B0412B"/>
    <w:rsid w:val="00B049C5"/>
    <w:rsid w:val="00B04AD7"/>
    <w:rsid w:val="00B04D36"/>
    <w:rsid w:val="00B04E0E"/>
    <w:rsid w:val="00B04F11"/>
    <w:rsid w:val="00B0504B"/>
    <w:rsid w:val="00B0540A"/>
    <w:rsid w:val="00B05688"/>
    <w:rsid w:val="00B056CF"/>
    <w:rsid w:val="00B0588E"/>
    <w:rsid w:val="00B05FC9"/>
    <w:rsid w:val="00B066BC"/>
    <w:rsid w:val="00B066FE"/>
    <w:rsid w:val="00B06721"/>
    <w:rsid w:val="00B06771"/>
    <w:rsid w:val="00B06B29"/>
    <w:rsid w:val="00B06C77"/>
    <w:rsid w:val="00B06FF3"/>
    <w:rsid w:val="00B071BE"/>
    <w:rsid w:val="00B07219"/>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BC5"/>
    <w:rsid w:val="00B11D99"/>
    <w:rsid w:val="00B11E29"/>
    <w:rsid w:val="00B11E38"/>
    <w:rsid w:val="00B12445"/>
    <w:rsid w:val="00B12603"/>
    <w:rsid w:val="00B12921"/>
    <w:rsid w:val="00B129D6"/>
    <w:rsid w:val="00B12A8C"/>
    <w:rsid w:val="00B12D2A"/>
    <w:rsid w:val="00B12E9D"/>
    <w:rsid w:val="00B12EAE"/>
    <w:rsid w:val="00B12F34"/>
    <w:rsid w:val="00B12FD8"/>
    <w:rsid w:val="00B13003"/>
    <w:rsid w:val="00B1310F"/>
    <w:rsid w:val="00B134D9"/>
    <w:rsid w:val="00B137BE"/>
    <w:rsid w:val="00B13829"/>
    <w:rsid w:val="00B1391A"/>
    <w:rsid w:val="00B13998"/>
    <w:rsid w:val="00B13A1F"/>
    <w:rsid w:val="00B13B18"/>
    <w:rsid w:val="00B13D52"/>
    <w:rsid w:val="00B13F1F"/>
    <w:rsid w:val="00B14251"/>
    <w:rsid w:val="00B147CC"/>
    <w:rsid w:val="00B14C0B"/>
    <w:rsid w:val="00B14C81"/>
    <w:rsid w:val="00B14CF3"/>
    <w:rsid w:val="00B150D2"/>
    <w:rsid w:val="00B15104"/>
    <w:rsid w:val="00B15141"/>
    <w:rsid w:val="00B151C6"/>
    <w:rsid w:val="00B1521D"/>
    <w:rsid w:val="00B15589"/>
    <w:rsid w:val="00B155A0"/>
    <w:rsid w:val="00B156C6"/>
    <w:rsid w:val="00B15B44"/>
    <w:rsid w:val="00B15CCE"/>
    <w:rsid w:val="00B15FA9"/>
    <w:rsid w:val="00B16254"/>
    <w:rsid w:val="00B16342"/>
    <w:rsid w:val="00B16815"/>
    <w:rsid w:val="00B16B5F"/>
    <w:rsid w:val="00B16D06"/>
    <w:rsid w:val="00B16D08"/>
    <w:rsid w:val="00B17117"/>
    <w:rsid w:val="00B17168"/>
    <w:rsid w:val="00B1736C"/>
    <w:rsid w:val="00B17388"/>
    <w:rsid w:val="00B17744"/>
    <w:rsid w:val="00B1778E"/>
    <w:rsid w:val="00B1789A"/>
    <w:rsid w:val="00B17B8D"/>
    <w:rsid w:val="00B17C06"/>
    <w:rsid w:val="00B17C57"/>
    <w:rsid w:val="00B17D3E"/>
    <w:rsid w:val="00B17E28"/>
    <w:rsid w:val="00B17ED3"/>
    <w:rsid w:val="00B17ED8"/>
    <w:rsid w:val="00B17F7D"/>
    <w:rsid w:val="00B20057"/>
    <w:rsid w:val="00B201AA"/>
    <w:rsid w:val="00B2043A"/>
    <w:rsid w:val="00B20572"/>
    <w:rsid w:val="00B20778"/>
    <w:rsid w:val="00B209F4"/>
    <w:rsid w:val="00B20AFC"/>
    <w:rsid w:val="00B20CD7"/>
    <w:rsid w:val="00B20DC9"/>
    <w:rsid w:val="00B20E2B"/>
    <w:rsid w:val="00B20E6E"/>
    <w:rsid w:val="00B20F3D"/>
    <w:rsid w:val="00B21016"/>
    <w:rsid w:val="00B21423"/>
    <w:rsid w:val="00B21439"/>
    <w:rsid w:val="00B21518"/>
    <w:rsid w:val="00B215F9"/>
    <w:rsid w:val="00B217CD"/>
    <w:rsid w:val="00B2184A"/>
    <w:rsid w:val="00B21909"/>
    <w:rsid w:val="00B21B67"/>
    <w:rsid w:val="00B21C61"/>
    <w:rsid w:val="00B21CA7"/>
    <w:rsid w:val="00B21EE8"/>
    <w:rsid w:val="00B220CD"/>
    <w:rsid w:val="00B22472"/>
    <w:rsid w:val="00B2275B"/>
    <w:rsid w:val="00B227D2"/>
    <w:rsid w:val="00B229C3"/>
    <w:rsid w:val="00B229DA"/>
    <w:rsid w:val="00B22AD1"/>
    <w:rsid w:val="00B22AD6"/>
    <w:rsid w:val="00B22E9E"/>
    <w:rsid w:val="00B22EB5"/>
    <w:rsid w:val="00B22EDB"/>
    <w:rsid w:val="00B23064"/>
    <w:rsid w:val="00B232CB"/>
    <w:rsid w:val="00B23380"/>
    <w:rsid w:val="00B233A9"/>
    <w:rsid w:val="00B237E7"/>
    <w:rsid w:val="00B2394F"/>
    <w:rsid w:val="00B2395E"/>
    <w:rsid w:val="00B239CC"/>
    <w:rsid w:val="00B23C57"/>
    <w:rsid w:val="00B23E2E"/>
    <w:rsid w:val="00B23EFF"/>
    <w:rsid w:val="00B23F25"/>
    <w:rsid w:val="00B240E1"/>
    <w:rsid w:val="00B241A6"/>
    <w:rsid w:val="00B243F5"/>
    <w:rsid w:val="00B243FF"/>
    <w:rsid w:val="00B245E3"/>
    <w:rsid w:val="00B24800"/>
    <w:rsid w:val="00B24945"/>
    <w:rsid w:val="00B24C48"/>
    <w:rsid w:val="00B24F49"/>
    <w:rsid w:val="00B24FB9"/>
    <w:rsid w:val="00B25107"/>
    <w:rsid w:val="00B253F0"/>
    <w:rsid w:val="00B25585"/>
    <w:rsid w:val="00B2564D"/>
    <w:rsid w:val="00B2571D"/>
    <w:rsid w:val="00B25A0E"/>
    <w:rsid w:val="00B25A70"/>
    <w:rsid w:val="00B25BD8"/>
    <w:rsid w:val="00B25E1D"/>
    <w:rsid w:val="00B25F9A"/>
    <w:rsid w:val="00B26085"/>
    <w:rsid w:val="00B260C8"/>
    <w:rsid w:val="00B2613A"/>
    <w:rsid w:val="00B26207"/>
    <w:rsid w:val="00B263A3"/>
    <w:rsid w:val="00B263BE"/>
    <w:rsid w:val="00B26651"/>
    <w:rsid w:val="00B269CE"/>
    <w:rsid w:val="00B26C12"/>
    <w:rsid w:val="00B26F3F"/>
    <w:rsid w:val="00B2727F"/>
    <w:rsid w:val="00B273AE"/>
    <w:rsid w:val="00B27463"/>
    <w:rsid w:val="00B2751E"/>
    <w:rsid w:val="00B2754A"/>
    <w:rsid w:val="00B2757B"/>
    <w:rsid w:val="00B27652"/>
    <w:rsid w:val="00B278E0"/>
    <w:rsid w:val="00B27D54"/>
    <w:rsid w:val="00B27DD3"/>
    <w:rsid w:val="00B30108"/>
    <w:rsid w:val="00B3039C"/>
    <w:rsid w:val="00B303B3"/>
    <w:rsid w:val="00B304FE"/>
    <w:rsid w:val="00B3065C"/>
    <w:rsid w:val="00B307E2"/>
    <w:rsid w:val="00B3098B"/>
    <w:rsid w:val="00B30CB2"/>
    <w:rsid w:val="00B30D0C"/>
    <w:rsid w:val="00B30F45"/>
    <w:rsid w:val="00B3109A"/>
    <w:rsid w:val="00B31320"/>
    <w:rsid w:val="00B313E9"/>
    <w:rsid w:val="00B31416"/>
    <w:rsid w:val="00B31622"/>
    <w:rsid w:val="00B316E7"/>
    <w:rsid w:val="00B317E9"/>
    <w:rsid w:val="00B317EB"/>
    <w:rsid w:val="00B31B47"/>
    <w:rsid w:val="00B31DAC"/>
    <w:rsid w:val="00B31E5F"/>
    <w:rsid w:val="00B322A7"/>
    <w:rsid w:val="00B32447"/>
    <w:rsid w:val="00B32562"/>
    <w:rsid w:val="00B325D7"/>
    <w:rsid w:val="00B32607"/>
    <w:rsid w:val="00B326BE"/>
    <w:rsid w:val="00B326C3"/>
    <w:rsid w:val="00B327EE"/>
    <w:rsid w:val="00B329FD"/>
    <w:rsid w:val="00B32B1F"/>
    <w:rsid w:val="00B32F26"/>
    <w:rsid w:val="00B32F7F"/>
    <w:rsid w:val="00B33003"/>
    <w:rsid w:val="00B33126"/>
    <w:rsid w:val="00B3340C"/>
    <w:rsid w:val="00B334E1"/>
    <w:rsid w:val="00B33607"/>
    <w:rsid w:val="00B33637"/>
    <w:rsid w:val="00B338CE"/>
    <w:rsid w:val="00B3396B"/>
    <w:rsid w:val="00B33A25"/>
    <w:rsid w:val="00B33DD2"/>
    <w:rsid w:val="00B33F7C"/>
    <w:rsid w:val="00B33FD5"/>
    <w:rsid w:val="00B33FE7"/>
    <w:rsid w:val="00B34307"/>
    <w:rsid w:val="00B34390"/>
    <w:rsid w:val="00B343B3"/>
    <w:rsid w:val="00B343E3"/>
    <w:rsid w:val="00B3442C"/>
    <w:rsid w:val="00B34AAF"/>
    <w:rsid w:val="00B35208"/>
    <w:rsid w:val="00B3537B"/>
    <w:rsid w:val="00B3539A"/>
    <w:rsid w:val="00B35745"/>
    <w:rsid w:val="00B35785"/>
    <w:rsid w:val="00B358F8"/>
    <w:rsid w:val="00B359F1"/>
    <w:rsid w:val="00B35C43"/>
    <w:rsid w:val="00B35CB3"/>
    <w:rsid w:val="00B35F04"/>
    <w:rsid w:val="00B35F8E"/>
    <w:rsid w:val="00B3610D"/>
    <w:rsid w:val="00B36611"/>
    <w:rsid w:val="00B3663C"/>
    <w:rsid w:val="00B3689B"/>
    <w:rsid w:val="00B368FA"/>
    <w:rsid w:val="00B36D86"/>
    <w:rsid w:val="00B36DCE"/>
    <w:rsid w:val="00B36E9B"/>
    <w:rsid w:val="00B37188"/>
    <w:rsid w:val="00B377C1"/>
    <w:rsid w:val="00B377D0"/>
    <w:rsid w:val="00B37992"/>
    <w:rsid w:val="00B37B1F"/>
    <w:rsid w:val="00B37B8B"/>
    <w:rsid w:val="00B37B9F"/>
    <w:rsid w:val="00B37C11"/>
    <w:rsid w:val="00B37EA4"/>
    <w:rsid w:val="00B4003E"/>
    <w:rsid w:val="00B4005C"/>
    <w:rsid w:val="00B400E0"/>
    <w:rsid w:val="00B401FB"/>
    <w:rsid w:val="00B40292"/>
    <w:rsid w:val="00B406B2"/>
    <w:rsid w:val="00B40B28"/>
    <w:rsid w:val="00B40B80"/>
    <w:rsid w:val="00B40D73"/>
    <w:rsid w:val="00B4110D"/>
    <w:rsid w:val="00B411A3"/>
    <w:rsid w:val="00B412CB"/>
    <w:rsid w:val="00B413E3"/>
    <w:rsid w:val="00B416D8"/>
    <w:rsid w:val="00B41728"/>
    <w:rsid w:val="00B41B34"/>
    <w:rsid w:val="00B41BEB"/>
    <w:rsid w:val="00B41DA9"/>
    <w:rsid w:val="00B41ECA"/>
    <w:rsid w:val="00B424DB"/>
    <w:rsid w:val="00B427D1"/>
    <w:rsid w:val="00B42879"/>
    <w:rsid w:val="00B42964"/>
    <w:rsid w:val="00B42A85"/>
    <w:rsid w:val="00B42BEA"/>
    <w:rsid w:val="00B42E7A"/>
    <w:rsid w:val="00B43009"/>
    <w:rsid w:val="00B430AB"/>
    <w:rsid w:val="00B430D3"/>
    <w:rsid w:val="00B430F2"/>
    <w:rsid w:val="00B433A0"/>
    <w:rsid w:val="00B437BD"/>
    <w:rsid w:val="00B43985"/>
    <w:rsid w:val="00B439FA"/>
    <w:rsid w:val="00B43A72"/>
    <w:rsid w:val="00B43CA9"/>
    <w:rsid w:val="00B43D06"/>
    <w:rsid w:val="00B43D4D"/>
    <w:rsid w:val="00B43D5C"/>
    <w:rsid w:val="00B43FA7"/>
    <w:rsid w:val="00B43FAC"/>
    <w:rsid w:val="00B440CF"/>
    <w:rsid w:val="00B4418B"/>
    <w:rsid w:val="00B443C5"/>
    <w:rsid w:val="00B4443C"/>
    <w:rsid w:val="00B44631"/>
    <w:rsid w:val="00B446DF"/>
    <w:rsid w:val="00B4485B"/>
    <w:rsid w:val="00B44929"/>
    <w:rsid w:val="00B449DA"/>
    <w:rsid w:val="00B44A4C"/>
    <w:rsid w:val="00B44CA3"/>
    <w:rsid w:val="00B44F26"/>
    <w:rsid w:val="00B453AD"/>
    <w:rsid w:val="00B45578"/>
    <w:rsid w:val="00B456F3"/>
    <w:rsid w:val="00B45A61"/>
    <w:rsid w:val="00B45AC0"/>
    <w:rsid w:val="00B45C4D"/>
    <w:rsid w:val="00B45E1C"/>
    <w:rsid w:val="00B45F18"/>
    <w:rsid w:val="00B45FF5"/>
    <w:rsid w:val="00B46296"/>
    <w:rsid w:val="00B46501"/>
    <w:rsid w:val="00B468D6"/>
    <w:rsid w:val="00B4690E"/>
    <w:rsid w:val="00B46F0D"/>
    <w:rsid w:val="00B4731B"/>
    <w:rsid w:val="00B473FE"/>
    <w:rsid w:val="00B47486"/>
    <w:rsid w:val="00B47784"/>
    <w:rsid w:val="00B4783F"/>
    <w:rsid w:val="00B47858"/>
    <w:rsid w:val="00B47CEF"/>
    <w:rsid w:val="00B47EEF"/>
    <w:rsid w:val="00B50157"/>
    <w:rsid w:val="00B50261"/>
    <w:rsid w:val="00B50269"/>
    <w:rsid w:val="00B5049A"/>
    <w:rsid w:val="00B504F7"/>
    <w:rsid w:val="00B50591"/>
    <w:rsid w:val="00B50810"/>
    <w:rsid w:val="00B50840"/>
    <w:rsid w:val="00B508FA"/>
    <w:rsid w:val="00B50933"/>
    <w:rsid w:val="00B509BC"/>
    <w:rsid w:val="00B509C0"/>
    <w:rsid w:val="00B50E09"/>
    <w:rsid w:val="00B50E9E"/>
    <w:rsid w:val="00B51420"/>
    <w:rsid w:val="00B514A6"/>
    <w:rsid w:val="00B51526"/>
    <w:rsid w:val="00B517F1"/>
    <w:rsid w:val="00B51841"/>
    <w:rsid w:val="00B51A3C"/>
    <w:rsid w:val="00B51A40"/>
    <w:rsid w:val="00B51BF6"/>
    <w:rsid w:val="00B51ECC"/>
    <w:rsid w:val="00B522DF"/>
    <w:rsid w:val="00B5238F"/>
    <w:rsid w:val="00B524B6"/>
    <w:rsid w:val="00B5258B"/>
    <w:rsid w:val="00B527E9"/>
    <w:rsid w:val="00B529A5"/>
    <w:rsid w:val="00B529D8"/>
    <w:rsid w:val="00B529F2"/>
    <w:rsid w:val="00B52B4F"/>
    <w:rsid w:val="00B52EC8"/>
    <w:rsid w:val="00B531A0"/>
    <w:rsid w:val="00B53280"/>
    <w:rsid w:val="00B5359F"/>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7C3"/>
    <w:rsid w:val="00B55ACA"/>
    <w:rsid w:val="00B55E09"/>
    <w:rsid w:val="00B55E81"/>
    <w:rsid w:val="00B55F3B"/>
    <w:rsid w:val="00B561BD"/>
    <w:rsid w:val="00B561C2"/>
    <w:rsid w:val="00B561D6"/>
    <w:rsid w:val="00B565BB"/>
    <w:rsid w:val="00B566E0"/>
    <w:rsid w:val="00B5685D"/>
    <w:rsid w:val="00B56B1F"/>
    <w:rsid w:val="00B56D38"/>
    <w:rsid w:val="00B56D76"/>
    <w:rsid w:val="00B56D8D"/>
    <w:rsid w:val="00B56E91"/>
    <w:rsid w:val="00B56F22"/>
    <w:rsid w:val="00B570A9"/>
    <w:rsid w:val="00B570CC"/>
    <w:rsid w:val="00B5725B"/>
    <w:rsid w:val="00B572C2"/>
    <w:rsid w:val="00B574B5"/>
    <w:rsid w:val="00B574BA"/>
    <w:rsid w:val="00B57555"/>
    <w:rsid w:val="00B57625"/>
    <w:rsid w:val="00B57861"/>
    <w:rsid w:val="00B57BEC"/>
    <w:rsid w:val="00B57C7A"/>
    <w:rsid w:val="00B57EC9"/>
    <w:rsid w:val="00B601AC"/>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5E5"/>
    <w:rsid w:val="00B62894"/>
    <w:rsid w:val="00B62A18"/>
    <w:rsid w:val="00B62A8B"/>
    <w:rsid w:val="00B633AE"/>
    <w:rsid w:val="00B63435"/>
    <w:rsid w:val="00B6352F"/>
    <w:rsid w:val="00B635CD"/>
    <w:rsid w:val="00B63870"/>
    <w:rsid w:val="00B63938"/>
    <w:rsid w:val="00B63DBB"/>
    <w:rsid w:val="00B63F37"/>
    <w:rsid w:val="00B63FDF"/>
    <w:rsid w:val="00B640AB"/>
    <w:rsid w:val="00B64124"/>
    <w:rsid w:val="00B64157"/>
    <w:rsid w:val="00B64213"/>
    <w:rsid w:val="00B64398"/>
    <w:rsid w:val="00B64484"/>
    <w:rsid w:val="00B645F8"/>
    <w:rsid w:val="00B64743"/>
    <w:rsid w:val="00B6479E"/>
    <w:rsid w:val="00B6490E"/>
    <w:rsid w:val="00B64A44"/>
    <w:rsid w:val="00B64FD6"/>
    <w:rsid w:val="00B6501C"/>
    <w:rsid w:val="00B650F9"/>
    <w:rsid w:val="00B652B0"/>
    <w:rsid w:val="00B65380"/>
    <w:rsid w:val="00B65725"/>
    <w:rsid w:val="00B6573E"/>
    <w:rsid w:val="00B65771"/>
    <w:rsid w:val="00B65C34"/>
    <w:rsid w:val="00B65CF7"/>
    <w:rsid w:val="00B6614D"/>
    <w:rsid w:val="00B66215"/>
    <w:rsid w:val="00B664EC"/>
    <w:rsid w:val="00B66725"/>
    <w:rsid w:val="00B66801"/>
    <w:rsid w:val="00B668B4"/>
    <w:rsid w:val="00B6696A"/>
    <w:rsid w:val="00B66E99"/>
    <w:rsid w:val="00B66FFC"/>
    <w:rsid w:val="00B6717E"/>
    <w:rsid w:val="00B6744A"/>
    <w:rsid w:val="00B678F9"/>
    <w:rsid w:val="00B6796C"/>
    <w:rsid w:val="00B679E2"/>
    <w:rsid w:val="00B67B2B"/>
    <w:rsid w:val="00B67C8C"/>
    <w:rsid w:val="00B67DBA"/>
    <w:rsid w:val="00B67EA3"/>
    <w:rsid w:val="00B67ED1"/>
    <w:rsid w:val="00B7014D"/>
    <w:rsid w:val="00B7021B"/>
    <w:rsid w:val="00B70333"/>
    <w:rsid w:val="00B703F0"/>
    <w:rsid w:val="00B704C8"/>
    <w:rsid w:val="00B70570"/>
    <w:rsid w:val="00B70995"/>
    <w:rsid w:val="00B709F1"/>
    <w:rsid w:val="00B70A49"/>
    <w:rsid w:val="00B70EDB"/>
    <w:rsid w:val="00B71319"/>
    <w:rsid w:val="00B718C3"/>
    <w:rsid w:val="00B71A5D"/>
    <w:rsid w:val="00B71C0F"/>
    <w:rsid w:val="00B71D35"/>
    <w:rsid w:val="00B71D41"/>
    <w:rsid w:val="00B71FBB"/>
    <w:rsid w:val="00B71FCF"/>
    <w:rsid w:val="00B72438"/>
    <w:rsid w:val="00B72523"/>
    <w:rsid w:val="00B72684"/>
    <w:rsid w:val="00B7273B"/>
    <w:rsid w:val="00B727B8"/>
    <w:rsid w:val="00B72A6A"/>
    <w:rsid w:val="00B72BD1"/>
    <w:rsid w:val="00B72D6C"/>
    <w:rsid w:val="00B72FFF"/>
    <w:rsid w:val="00B7329C"/>
    <w:rsid w:val="00B732CF"/>
    <w:rsid w:val="00B73453"/>
    <w:rsid w:val="00B73465"/>
    <w:rsid w:val="00B7359C"/>
    <w:rsid w:val="00B7366C"/>
    <w:rsid w:val="00B737C7"/>
    <w:rsid w:val="00B73B5A"/>
    <w:rsid w:val="00B73E00"/>
    <w:rsid w:val="00B73E31"/>
    <w:rsid w:val="00B7404B"/>
    <w:rsid w:val="00B741C8"/>
    <w:rsid w:val="00B74364"/>
    <w:rsid w:val="00B7476F"/>
    <w:rsid w:val="00B748E5"/>
    <w:rsid w:val="00B74A0D"/>
    <w:rsid w:val="00B74DF2"/>
    <w:rsid w:val="00B74EC0"/>
    <w:rsid w:val="00B75542"/>
    <w:rsid w:val="00B75667"/>
    <w:rsid w:val="00B75863"/>
    <w:rsid w:val="00B75940"/>
    <w:rsid w:val="00B75A5C"/>
    <w:rsid w:val="00B75C90"/>
    <w:rsid w:val="00B75EDE"/>
    <w:rsid w:val="00B7617F"/>
    <w:rsid w:val="00B761E2"/>
    <w:rsid w:val="00B762BA"/>
    <w:rsid w:val="00B7646F"/>
    <w:rsid w:val="00B76668"/>
    <w:rsid w:val="00B769F3"/>
    <w:rsid w:val="00B77062"/>
    <w:rsid w:val="00B7709F"/>
    <w:rsid w:val="00B770A1"/>
    <w:rsid w:val="00B77104"/>
    <w:rsid w:val="00B77228"/>
    <w:rsid w:val="00B772FB"/>
    <w:rsid w:val="00B7733F"/>
    <w:rsid w:val="00B7741F"/>
    <w:rsid w:val="00B774CC"/>
    <w:rsid w:val="00B774D4"/>
    <w:rsid w:val="00B77605"/>
    <w:rsid w:val="00B77828"/>
    <w:rsid w:val="00B77A51"/>
    <w:rsid w:val="00B77B57"/>
    <w:rsid w:val="00B77D68"/>
    <w:rsid w:val="00B77D8A"/>
    <w:rsid w:val="00B800EF"/>
    <w:rsid w:val="00B803BB"/>
    <w:rsid w:val="00B8053A"/>
    <w:rsid w:val="00B80627"/>
    <w:rsid w:val="00B80795"/>
    <w:rsid w:val="00B80861"/>
    <w:rsid w:val="00B8086B"/>
    <w:rsid w:val="00B80996"/>
    <w:rsid w:val="00B809FC"/>
    <w:rsid w:val="00B80A54"/>
    <w:rsid w:val="00B80B19"/>
    <w:rsid w:val="00B80BD8"/>
    <w:rsid w:val="00B80EBE"/>
    <w:rsid w:val="00B80F5B"/>
    <w:rsid w:val="00B813DB"/>
    <w:rsid w:val="00B81526"/>
    <w:rsid w:val="00B81578"/>
    <w:rsid w:val="00B815EB"/>
    <w:rsid w:val="00B81684"/>
    <w:rsid w:val="00B8176A"/>
    <w:rsid w:val="00B817F4"/>
    <w:rsid w:val="00B818CB"/>
    <w:rsid w:val="00B818CE"/>
    <w:rsid w:val="00B818F7"/>
    <w:rsid w:val="00B81B8B"/>
    <w:rsid w:val="00B81DDD"/>
    <w:rsid w:val="00B81EBB"/>
    <w:rsid w:val="00B81F0B"/>
    <w:rsid w:val="00B81F2D"/>
    <w:rsid w:val="00B81FB2"/>
    <w:rsid w:val="00B8202C"/>
    <w:rsid w:val="00B820AE"/>
    <w:rsid w:val="00B821AB"/>
    <w:rsid w:val="00B821B2"/>
    <w:rsid w:val="00B8259B"/>
    <w:rsid w:val="00B82976"/>
    <w:rsid w:val="00B8299C"/>
    <w:rsid w:val="00B82A8C"/>
    <w:rsid w:val="00B82C61"/>
    <w:rsid w:val="00B830F7"/>
    <w:rsid w:val="00B831DC"/>
    <w:rsid w:val="00B8321E"/>
    <w:rsid w:val="00B83247"/>
    <w:rsid w:val="00B832D7"/>
    <w:rsid w:val="00B832D8"/>
    <w:rsid w:val="00B83407"/>
    <w:rsid w:val="00B83420"/>
    <w:rsid w:val="00B837F5"/>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BF3"/>
    <w:rsid w:val="00B87C60"/>
    <w:rsid w:val="00B90165"/>
    <w:rsid w:val="00B902E2"/>
    <w:rsid w:val="00B90960"/>
    <w:rsid w:val="00B90987"/>
    <w:rsid w:val="00B90A42"/>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285"/>
    <w:rsid w:val="00B932E1"/>
    <w:rsid w:val="00B933CC"/>
    <w:rsid w:val="00B937B3"/>
    <w:rsid w:val="00B9391B"/>
    <w:rsid w:val="00B939E6"/>
    <w:rsid w:val="00B93BF6"/>
    <w:rsid w:val="00B93C36"/>
    <w:rsid w:val="00B93C38"/>
    <w:rsid w:val="00B94054"/>
    <w:rsid w:val="00B940BF"/>
    <w:rsid w:val="00B94155"/>
    <w:rsid w:val="00B94247"/>
    <w:rsid w:val="00B94253"/>
    <w:rsid w:val="00B9436E"/>
    <w:rsid w:val="00B94525"/>
    <w:rsid w:val="00B946E7"/>
    <w:rsid w:val="00B950E8"/>
    <w:rsid w:val="00B95372"/>
    <w:rsid w:val="00B954FC"/>
    <w:rsid w:val="00B9586C"/>
    <w:rsid w:val="00B95A04"/>
    <w:rsid w:val="00B95B06"/>
    <w:rsid w:val="00B95C49"/>
    <w:rsid w:val="00B95E38"/>
    <w:rsid w:val="00B95EEF"/>
    <w:rsid w:val="00B95FD7"/>
    <w:rsid w:val="00B96228"/>
    <w:rsid w:val="00B96313"/>
    <w:rsid w:val="00B963E3"/>
    <w:rsid w:val="00B96652"/>
    <w:rsid w:val="00B9670E"/>
    <w:rsid w:val="00B96753"/>
    <w:rsid w:val="00B967FA"/>
    <w:rsid w:val="00B96848"/>
    <w:rsid w:val="00B96CF0"/>
    <w:rsid w:val="00B96DA2"/>
    <w:rsid w:val="00B972A5"/>
    <w:rsid w:val="00B9734A"/>
    <w:rsid w:val="00B97491"/>
    <w:rsid w:val="00B9779F"/>
    <w:rsid w:val="00B977E2"/>
    <w:rsid w:val="00B977E6"/>
    <w:rsid w:val="00B97A54"/>
    <w:rsid w:val="00B97CD5"/>
    <w:rsid w:val="00B97DEB"/>
    <w:rsid w:val="00BA0041"/>
    <w:rsid w:val="00BA016F"/>
    <w:rsid w:val="00BA067F"/>
    <w:rsid w:val="00BA07BE"/>
    <w:rsid w:val="00BA07EB"/>
    <w:rsid w:val="00BA0D74"/>
    <w:rsid w:val="00BA0EA9"/>
    <w:rsid w:val="00BA1342"/>
    <w:rsid w:val="00BA13E0"/>
    <w:rsid w:val="00BA145F"/>
    <w:rsid w:val="00BA17C4"/>
    <w:rsid w:val="00BA2217"/>
    <w:rsid w:val="00BA24D9"/>
    <w:rsid w:val="00BA2520"/>
    <w:rsid w:val="00BA255B"/>
    <w:rsid w:val="00BA2620"/>
    <w:rsid w:val="00BA270E"/>
    <w:rsid w:val="00BA2729"/>
    <w:rsid w:val="00BA283C"/>
    <w:rsid w:val="00BA2AEB"/>
    <w:rsid w:val="00BA2B41"/>
    <w:rsid w:val="00BA305A"/>
    <w:rsid w:val="00BA325E"/>
    <w:rsid w:val="00BA33E7"/>
    <w:rsid w:val="00BA354E"/>
    <w:rsid w:val="00BA3594"/>
    <w:rsid w:val="00BA35F3"/>
    <w:rsid w:val="00BA3603"/>
    <w:rsid w:val="00BA37EF"/>
    <w:rsid w:val="00BA388C"/>
    <w:rsid w:val="00BA3974"/>
    <w:rsid w:val="00BA3C13"/>
    <w:rsid w:val="00BA3CC9"/>
    <w:rsid w:val="00BA3D2F"/>
    <w:rsid w:val="00BA3F29"/>
    <w:rsid w:val="00BA4005"/>
    <w:rsid w:val="00BA4082"/>
    <w:rsid w:val="00BA40BE"/>
    <w:rsid w:val="00BA436B"/>
    <w:rsid w:val="00BA47E1"/>
    <w:rsid w:val="00BA48E0"/>
    <w:rsid w:val="00BA4CF4"/>
    <w:rsid w:val="00BA4EB0"/>
    <w:rsid w:val="00BA4FA7"/>
    <w:rsid w:val="00BA54FB"/>
    <w:rsid w:val="00BA555B"/>
    <w:rsid w:val="00BA59CE"/>
    <w:rsid w:val="00BA5A24"/>
    <w:rsid w:val="00BA5C02"/>
    <w:rsid w:val="00BA5C97"/>
    <w:rsid w:val="00BA5D45"/>
    <w:rsid w:val="00BA5EFB"/>
    <w:rsid w:val="00BA5FB2"/>
    <w:rsid w:val="00BA60F3"/>
    <w:rsid w:val="00BA6430"/>
    <w:rsid w:val="00BA659A"/>
    <w:rsid w:val="00BA6618"/>
    <w:rsid w:val="00BA673C"/>
    <w:rsid w:val="00BA68C1"/>
    <w:rsid w:val="00BA6A36"/>
    <w:rsid w:val="00BA6A73"/>
    <w:rsid w:val="00BA6B3C"/>
    <w:rsid w:val="00BA6BF9"/>
    <w:rsid w:val="00BA6D50"/>
    <w:rsid w:val="00BA6E96"/>
    <w:rsid w:val="00BA712E"/>
    <w:rsid w:val="00BA7423"/>
    <w:rsid w:val="00BA74DD"/>
    <w:rsid w:val="00BA761B"/>
    <w:rsid w:val="00BA7688"/>
    <w:rsid w:val="00BA7A20"/>
    <w:rsid w:val="00BA7B1D"/>
    <w:rsid w:val="00BA7B83"/>
    <w:rsid w:val="00BA7BD0"/>
    <w:rsid w:val="00BA7EB0"/>
    <w:rsid w:val="00BB008F"/>
    <w:rsid w:val="00BB0229"/>
    <w:rsid w:val="00BB04ED"/>
    <w:rsid w:val="00BB0528"/>
    <w:rsid w:val="00BB070E"/>
    <w:rsid w:val="00BB0716"/>
    <w:rsid w:val="00BB07FE"/>
    <w:rsid w:val="00BB0D75"/>
    <w:rsid w:val="00BB0E8E"/>
    <w:rsid w:val="00BB0FE4"/>
    <w:rsid w:val="00BB1286"/>
    <w:rsid w:val="00BB1483"/>
    <w:rsid w:val="00BB1598"/>
    <w:rsid w:val="00BB1C4F"/>
    <w:rsid w:val="00BB20E7"/>
    <w:rsid w:val="00BB225D"/>
    <w:rsid w:val="00BB2319"/>
    <w:rsid w:val="00BB26DD"/>
    <w:rsid w:val="00BB277B"/>
    <w:rsid w:val="00BB2835"/>
    <w:rsid w:val="00BB2D4A"/>
    <w:rsid w:val="00BB3102"/>
    <w:rsid w:val="00BB3135"/>
    <w:rsid w:val="00BB314B"/>
    <w:rsid w:val="00BB32A2"/>
    <w:rsid w:val="00BB3593"/>
    <w:rsid w:val="00BB365A"/>
    <w:rsid w:val="00BB37B0"/>
    <w:rsid w:val="00BB3B06"/>
    <w:rsid w:val="00BB3CA8"/>
    <w:rsid w:val="00BB3D91"/>
    <w:rsid w:val="00BB3F4C"/>
    <w:rsid w:val="00BB3FB3"/>
    <w:rsid w:val="00BB4048"/>
    <w:rsid w:val="00BB46DE"/>
    <w:rsid w:val="00BB4785"/>
    <w:rsid w:val="00BB4A42"/>
    <w:rsid w:val="00BB4C37"/>
    <w:rsid w:val="00BB4C3D"/>
    <w:rsid w:val="00BB4F91"/>
    <w:rsid w:val="00BB5075"/>
    <w:rsid w:val="00BB516A"/>
    <w:rsid w:val="00BB51B7"/>
    <w:rsid w:val="00BB5321"/>
    <w:rsid w:val="00BB559D"/>
    <w:rsid w:val="00BB5691"/>
    <w:rsid w:val="00BB56F2"/>
    <w:rsid w:val="00BB57E0"/>
    <w:rsid w:val="00BB5846"/>
    <w:rsid w:val="00BB5A15"/>
    <w:rsid w:val="00BB5E12"/>
    <w:rsid w:val="00BB5E3F"/>
    <w:rsid w:val="00BB5FFE"/>
    <w:rsid w:val="00BB61DC"/>
    <w:rsid w:val="00BB6258"/>
    <w:rsid w:val="00BB637B"/>
    <w:rsid w:val="00BB642E"/>
    <w:rsid w:val="00BB6431"/>
    <w:rsid w:val="00BB645D"/>
    <w:rsid w:val="00BB6472"/>
    <w:rsid w:val="00BB69FC"/>
    <w:rsid w:val="00BB6A0B"/>
    <w:rsid w:val="00BB6AF0"/>
    <w:rsid w:val="00BB6CB6"/>
    <w:rsid w:val="00BB71EC"/>
    <w:rsid w:val="00BB724B"/>
    <w:rsid w:val="00BB740F"/>
    <w:rsid w:val="00BB7CA4"/>
    <w:rsid w:val="00BB7DB1"/>
    <w:rsid w:val="00BB7E94"/>
    <w:rsid w:val="00BC01AA"/>
    <w:rsid w:val="00BC01B6"/>
    <w:rsid w:val="00BC0637"/>
    <w:rsid w:val="00BC06E5"/>
    <w:rsid w:val="00BC076A"/>
    <w:rsid w:val="00BC0AE6"/>
    <w:rsid w:val="00BC0E9A"/>
    <w:rsid w:val="00BC11F5"/>
    <w:rsid w:val="00BC1248"/>
    <w:rsid w:val="00BC16BF"/>
    <w:rsid w:val="00BC17A3"/>
    <w:rsid w:val="00BC1B4B"/>
    <w:rsid w:val="00BC1BC4"/>
    <w:rsid w:val="00BC1C1F"/>
    <w:rsid w:val="00BC1D76"/>
    <w:rsid w:val="00BC1EEB"/>
    <w:rsid w:val="00BC1F70"/>
    <w:rsid w:val="00BC201A"/>
    <w:rsid w:val="00BC22E9"/>
    <w:rsid w:val="00BC243F"/>
    <w:rsid w:val="00BC261C"/>
    <w:rsid w:val="00BC279A"/>
    <w:rsid w:val="00BC286F"/>
    <w:rsid w:val="00BC2BC7"/>
    <w:rsid w:val="00BC2F45"/>
    <w:rsid w:val="00BC32DF"/>
    <w:rsid w:val="00BC335A"/>
    <w:rsid w:val="00BC33C5"/>
    <w:rsid w:val="00BC344E"/>
    <w:rsid w:val="00BC3463"/>
    <w:rsid w:val="00BC38B8"/>
    <w:rsid w:val="00BC39A4"/>
    <w:rsid w:val="00BC3A75"/>
    <w:rsid w:val="00BC3B45"/>
    <w:rsid w:val="00BC3CF8"/>
    <w:rsid w:val="00BC3F33"/>
    <w:rsid w:val="00BC40CE"/>
    <w:rsid w:val="00BC4267"/>
    <w:rsid w:val="00BC4701"/>
    <w:rsid w:val="00BC494F"/>
    <w:rsid w:val="00BC49BE"/>
    <w:rsid w:val="00BC4B9C"/>
    <w:rsid w:val="00BC4D3C"/>
    <w:rsid w:val="00BC4DD5"/>
    <w:rsid w:val="00BC5181"/>
    <w:rsid w:val="00BC51EB"/>
    <w:rsid w:val="00BC5288"/>
    <w:rsid w:val="00BC52A8"/>
    <w:rsid w:val="00BC56C1"/>
    <w:rsid w:val="00BC5BE8"/>
    <w:rsid w:val="00BC5CE2"/>
    <w:rsid w:val="00BC5F30"/>
    <w:rsid w:val="00BC6103"/>
    <w:rsid w:val="00BC642E"/>
    <w:rsid w:val="00BC6669"/>
    <w:rsid w:val="00BC66F1"/>
    <w:rsid w:val="00BC66FA"/>
    <w:rsid w:val="00BC6742"/>
    <w:rsid w:val="00BC6A9C"/>
    <w:rsid w:val="00BC70FB"/>
    <w:rsid w:val="00BC71C5"/>
    <w:rsid w:val="00BC729D"/>
    <w:rsid w:val="00BC7541"/>
    <w:rsid w:val="00BC758A"/>
    <w:rsid w:val="00BC7659"/>
    <w:rsid w:val="00BC791C"/>
    <w:rsid w:val="00BC7A42"/>
    <w:rsid w:val="00BC7BB4"/>
    <w:rsid w:val="00BC7C09"/>
    <w:rsid w:val="00BC7C71"/>
    <w:rsid w:val="00BC7CA6"/>
    <w:rsid w:val="00BC7CB4"/>
    <w:rsid w:val="00BC7D00"/>
    <w:rsid w:val="00BC7E6E"/>
    <w:rsid w:val="00BD00E9"/>
    <w:rsid w:val="00BD013E"/>
    <w:rsid w:val="00BD0216"/>
    <w:rsid w:val="00BD0383"/>
    <w:rsid w:val="00BD03ED"/>
    <w:rsid w:val="00BD0769"/>
    <w:rsid w:val="00BD0782"/>
    <w:rsid w:val="00BD082C"/>
    <w:rsid w:val="00BD090D"/>
    <w:rsid w:val="00BD0C9B"/>
    <w:rsid w:val="00BD0FC4"/>
    <w:rsid w:val="00BD0FEE"/>
    <w:rsid w:val="00BD1122"/>
    <w:rsid w:val="00BD1178"/>
    <w:rsid w:val="00BD13ED"/>
    <w:rsid w:val="00BD140B"/>
    <w:rsid w:val="00BD15DC"/>
    <w:rsid w:val="00BD16D6"/>
    <w:rsid w:val="00BD1749"/>
    <w:rsid w:val="00BD21E3"/>
    <w:rsid w:val="00BD2248"/>
    <w:rsid w:val="00BD238C"/>
    <w:rsid w:val="00BD2444"/>
    <w:rsid w:val="00BD29C9"/>
    <w:rsid w:val="00BD2A08"/>
    <w:rsid w:val="00BD2A58"/>
    <w:rsid w:val="00BD2EAC"/>
    <w:rsid w:val="00BD2F55"/>
    <w:rsid w:val="00BD3323"/>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86"/>
    <w:rsid w:val="00BD5925"/>
    <w:rsid w:val="00BD5A26"/>
    <w:rsid w:val="00BD5A74"/>
    <w:rsid w:val="00BD5B75"/>
    <w:rsid w:val="00BD5D4D"/>
    <w:rsid w:val="00BD5F20"/>
    <w:rsid w:val="00BD614C"/>
    <w:rsid w:val="00BD6509"/>
    <w:rsid w:val="00BD65D2"/>
    <w:rsid w:val="00BD6893"/>
    <w:rsid w:val="00BD689C"/>
    <w:rsid w:val="00BD6909"/>
    <w:rsid w:val="00BD6A22"/>
    <w:rsid w:val="00BD6C76"/>
    <w:rsid w:val="00BD6D75"/>
    <w:rsid w:val="00BD6E97"/>
    <w:rsid w:val="00BD7212"/>
    <w:rsid w:val="00BD727A"/>
    <w:rsid w:val="00BD76F4"/>
    <w:rsid w:val="00BD78B8"/>
    <w:rsid w:val="00BD799A"/>
    <w:rsid w:val="00BD7A82"/>
    <w:rsid w:val="00BD7C84"/>
    <w:rsid w:val="00BD7CC8"/>
    <w:rsid w:val="00BD7F39"/>
    <w:rsid w:val="00BD7F6C"/>
    <w:rsid w:val="00BD7F9E"/>
    <w:rsid w:val="00BE001D"/>
    <w:rsid w:val="00BE0127"/>
    <w:rsid w:val="00BE0376"/>
    <w:rsid w:val="00BE03C1"/>
    <w:rsid w:val="00BE072F"/>
    <w:rsid w:val="00BE08DD"/>
    <w:rsid w:val="00BE0B2B"/>
    <w:rsid w:val="00BE0BF7"/>
    <w:rsid w:val="00BE0C3B"/>
    <w:rsid w:val="00BE0C4C"/>
    <w:rsid w:val="00BE0C86"/>
    <w:rsid w:val="00BE0E19"/>
    <w:rsid w:val="00BE0EE6"/>
    <w:rsid w:val="00BE1010"/>
    <w:rsid w:val="00BE13B8"/>
    <w:rsid w:val="00BE1634"/>
    <w:rsid w:val="00BE1725"/>
    <w:rsid w:val="00BE197A"/>
    <w:rsid w:val="00BE1A06"/>
    <w:rsid w:val="00BE1A1E"/>
    <w:rsid w:val="00BE1E47"/>
    <w:rsid w:val="00BE1E75"/>
    <w:rsid w:val="00BE1EBA"/>
    <w:rsid w:val="00BE2271"/>
    <w:rsid w:val="00BE2323"/>
    <w:rsid w:val="00BE2A02"/>
    <w:rsid w:val="00BE2E99"/>
    <w:rsid w:val="00BE2EAB"/>
    <w:rsid w:val="00BE2EC4"/>
    <w:rsid w:val="00BE2ED6"/>
    <w:rsid w:val="00BE31D9"/>
    <w:rsid w:val="00BE32C7"/>
    <w:rsid w:val="00BE3434"/>
    <w:rsid w:val="00BE3765"/>
    <w:rsid w:val="00BE3851"/>
    <w:rsid w:val="00BE3AFA"/>
    <w:rsid w:val="00BE3F52"/>
    <w:rsid w:val="00BE403F"/>
    <w:rsid w:val="00BE40B0"/>
    <w:rsid w:val="00BE43BF"/>
    <w:rsid w:val="00BE4568"/>
    <w:rsid w:val="00BE45B4"/>
    <w:rsid w:val="00BE45C1"/>
    <w:rsid w:val="00BE47CC"/>
    <w:rsid w:val="00BE4B43"/>
    <w:rsid w:val="00BE51C7"/>
    <w:rsid w:val="00BE536E"/>
    <w:rsid w:val="00BE5515"/>
    <w:rsid w:val="00BE5613"/>
    <w:rsid w:val="00BE57BE"/>
    <w:rsid w:val="00BE57ED"/>
    <w:rsid w:val="00BE5813"/>
    <w:rsid w:val="00BE58D6"/>
    <w:rsid w:val="00BE5C7E"/>
    <w:rsid w:val="00BE5D57"/>
    <w:rsid w:val="00BE5DAD"/>
    <w:rsid w:val="00BE5E42"/>
    <w:rsid w:val="00BE612C"/>
    <w:rsid w:val="00BE65B3"/>
    <w:rsid w:val="00BE6685"/>
    <w:rsid w:val="00BE68B9"/>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AC4"/>
    <w:rsid w:val="00BF0CD0"/>
    <w:rsid w:val="00BF0D23"/>
    <w:rsid w:val="00BF0F1C"/>
    <w:rsid w:val="00BF10D2"/>
    <w:rsid w:val="00BF10D6"/>
    <w:rsid w:val="00BF120B"/>
    <w:rsid w:val="00BF12BE"/>
    <w:rsid w:val="00BF1309"/>
    <w:rsid w:val="00BF14A1"/>
    <w:rsid w:val="00BF161C"/>
    <w:rsid w:val="00BF171F"/>
    <w:rsid w:val="00BF18B9"/>
    <w:rsid w:val="00BF1B70"/>
    <w:rsid w:val="00BF1E3E"/>
    <w:rsid w:val="00BF2026"/>
    <w:rsid w:val="00BF2202"/>
    <w:rsid w:val="00BF220D"/>
    <w:rsid w:val="00BF2817"/>
    <w:rsid w:val="00BF2B21"/>
    <w:rsid w:val="00BF2C65"/>
    <w:rsid w:val="00BF2ED5"/>
    <w:rsid w:val="00BF30BA"/>
    <w:rsid w:val="00BF31CB"/>
    <w:rsid w:val="00BF35DD"/>
    <w:rsid w:val="00BF366D"/>
    <w:rsid w:val="00BF3835"/>
    <w:rsid w:val="00BF3847"/>
    <w:rsid w:val="00BF3AE6"/>
    <w:rsid w:val="00BF3C10"/>
    <w:rsid w:val="00BF3C37"/>
    <w:rsid w:val="00BF4089"/>
    <w:rsid w:val="00BF4231"/>
    <w:rsid w:val="00BF42F4"/>
    <w:rsid w:val="00BF4329"/>
    <w:rsid w:val="00BF432F"/>
    <w:rsid w:val="00BF4449"/>
    <w:rsid w:val="00BF46F1"/>
    <w:rsid w:val="00BF4796"/>
    <w:rsid w:val="00BF4923"/>
    <w:rsid w:val="00BF4B56"/>
    <w:rsid w:val="00BF4B69"/>
    <w:rsid w:val="00BF4BC1"/>
    <w:rsid w:val="00BF4BF8"/>
    <w:rsid w:val="00BF4D0C"/>
    <w:rsid w:val="00BF4E60"/>
    <w:rsid w:val="00BF4EA0"/>
    <w:rsid w:val="00BF4F8A"/>
    <w:rsid w:val="00BF5103"/>
    <w:rsid w:val="00BF526C"/>
    <w:rsid w:val="00BF531E"/>
    <w:rsid w:val="00BF5350"/>
    <w:rsid w:val="00BF549C"/>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EF6"/>
    <w:rsid w:val="00BF6FBF"/>
    <w:rsid w:val="00BF7064"/>
    <w:rsid w:val="00BF70A1"/>
    <w:rsid w:val="00BF70F8"/>
    <w:rsid w:val="00BF76BE"/>
    <w:rsid w:val="00BF7746"/>
    <w:rsid w:val="00BF77F5"/>
    <w:rsid w:val="00BF79AA"/>
    <w:rsid w:val="00BF7CDD"/>
    <w:rsid w:val="00BF7D43"/>
    <w:rsid w:val="00BF7D9A"/>
    <w:rsid w:val="00BF7E8F"/>
    <w:rsid w:val="00C0069A"/>
    <w:rsid w:val="00C007CA"/>
    <w:rsid w:val="00C00B6E"/>
    <w:rsid w:val="00C00C28"/>
    <w:rsid w:val="00C00E52"/>
    <w:rsid w:val="00C00F1A"/>
    <w:rsid w:val="00C00F1C"/>
    <w:rsid w:val="00C010F5"/>
    <w:rsid w:val="00C01783"/>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DA9"/>
    <w:rsid w:val="00C02F85"/>
    <w:rsid w:val="00C03071"/>
    <w:rsid w:val="00C0350E"/>
    <w:rsid w:val="00C0351E"/>
    <w:rsid w:val="00C037D5"/>
    <w:rsid w:val="00C039DB"/>
    <w:rsid w:val="00C03ACF"/>
    <w:rsid w:val="00C03B7B"/>
    <w:rsid w:val="00C03C30"/>
    <w:rsid w:val="00C041E3"/>
    <w:rsid w:val="00C04300"/>
    <w:rsid w:val="00C04322"/>
    <w:rsid w:val="00C04339"/>
    <w:rsid w:val="00C044EE"/>
    <w:rsid w:val="00C048DA"/>
    <w:rsid w:val="00C04C2C"/>
    <w:rsid w:val="00C04C6C"/>
    <w:rsid w:val="00C04CD2"/>
    <w:rsid w:val="00C04DE2"/>
    <w:rsid w:val="00C04EB1"/>
    <w:rsid w:val="00C05395"/>
    <w:rsid w:val="00C057E0"/>
    <w:rsid w:val="00C05863"/>
    <w:rsid w:val="00C05B4D"/>
    <w:rsid w:val="00C05C20"/>
    <w:rsid w:val="00C05D67"/>
    <w:rsid w:val="00C06031"/>
    <w:rsid w:val="00C06066"/>
    <w:rsid w:val="00C06155"/>
    <w:rsid w:val="00C06157"/>
    <w:rsid w:val="00C061EC"/>
    <w:rsid w:val="00C06403"/>
    <w:rsid w:val="00C0648A"/>
    <w:rsid w:val="00C066BD"/>
    <w:rsid w:val="00C067A4"/>
    <w:rsid w:val="00C06822"/>
    <w:rsid w:val="00C06DBD"/>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8FA"/>
    <w:rsid w:val="00C11A87"/>
    <w:rsid w:val="00C11C33"/>
    <w:rsid w:val="00C11C73"/>
    <w:rsid w:val="00C11F37"/>
    <w:rsid w:val="00C11FE5"/>
    <w:rsid w:val="00C11FF6"/>
    <w:rsid w:val="00C12068"/>
    <w:rsid w:val="00C129E5"/>
    <w:rsid w:val="00C12AEC"/>
    <w:rsid w:val="00C12CD3"/>
    <w:rsid w:val="00C12EB5"/>
    <w:rsid w:val="00C12F2B"/>
    <w:rsid w:val="00C1326E"/>
    <w:rsid w:val="00C1328A"/>
    <w:rsid w:val="00C13504"/>
    <w:rsid w:val="00C13550"/>
    <w:rsid w:val="00C13773"/>
    <w:rsid w:val="00C137B9"/>
    <w:rsid w:val="00C137BB"/>
    <w:rsid w:val="00C13BCA"/>
    <w:rsid w:val="00C13C8A"/>
    <w:rsid w:val="00C13E4A"/>
    <w:rsid w:val="00C13F22"/>
    <w:rsid w:val="00C13F51"/>
    <w:rsid w:val="00C14080"/>
    <w:rsid w:val="00C140FE"/>
    <w:rsid w:val="00C14346"/>
    <w:rsid w:val="00C14410"/>
    <w:rsid w:val="00C14691"/>
    <w:rsid w:val="00C1496F"/>
    <w:rsid w:val="00C14D57"/>
    <w:rsid w:val="00C14D69"/>
    <w:rsid w:val="00C14EF8"/>
    <w:rsid w:val="00C14F41"/>
    <w:rsid w:val="00C15034"/>
    <w:rsid w:val="00C15135"/>
    <w:rsid w:val="00C15244"/>
    <w:rsid w:val="00C15442"/>
    <w:rsid w:val="00C157AA"/>
    <w:rsid w:val="00C1581E"/>
    <w:rsid w:val="00C15875"/>
    <w:rsid w:val="00C159ED"/>
    <w:rsid w:val="00C15B5B"/>
    <w:rsid w:val="00C15D68"/>
    <w:rsid w:val="00C15E42"/>
    <w:rsid w:val="00C16095"/>
    <w:rsid w:val="00C16257"/>
    <w:rsid w:val="00C16386"/>
    <w:rsid w:val="00C163EE"/>
    <w:rsid w:val="00C164BC"/>
    <w:rsid w:val="00C164F5"/>
    <w:rsid w:val="00C165C6"/>
    <w:rsid w:val="00C1662C"/>
    <w:rsid w:val="00C16813"/>
    <w:rsid w:val="00C16848"/>
    <w:rsid w:val="00C16966"/>
    <w:rsid w:val="00C16ADB"/>
    <w:rsid w:val="00C16B16"/>
    <w:rsid w:val="00C16CAD"/>
    <w:rsid w:val="00C16CF9"/>
    <w:rsid w:val="00C16E43"/>
    <w:rsid w:val="00C16F14"/>
    <w:rsid w:val="00C16FFE"/>
    <w:rsid w:val="00C17099"/>
    <w:rsid w:val="00C170AD"/>
    <w:rsid w:val="00C170AE"/>
    <w:rsid w:val="00C173EB"/>
    <w:rsid w:val="00C17420"/>
    <w:rsid w:val="00C17542"/>
    <w:rsid w:val="00C17593"/>
    <w:rsid w:val="00C176B6"/>
    <w:rsid w:val="00C17D78"/>
    <w:rsid w:val="00C17D7E"/>
    <w:rsid w:val="00C17D89"/>
    <w:rsid w:val="00C17EFE"/>
    <w:rsid w:val="00C17F24"/>
    <w:rsid w:val="00C17FF7"/>
    <w:rsid w:val="00C202D5"/>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1CC1"/>
    <w:rsid w:val="00C21DA0"/>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8E8"/>
    <w:rsid w:val="00C23C6D"/>
    <w:rsid w:val="00C23C9F"/>
    <w:rsid w:val="00C23D8F"/>
    <w:rsid w:val="00C240A9"/>
    <w:rsid w:val="00C24124"/>
    <w:rsid w:val="00C241D0"/>
    <w:rsid w:val="00C2423A"/>
    <w:rsid w:val="00C244D8"/>
    <w:rsid w:val="00C24601"/>
    <w:rsid w:val="00C2461F"/>
    <w:rsid w:val="00C24789"/>
    <w:rsid w:val="00C2487F"/>
    <w:rsid w:val="00C24BB1"/>
    <w:rsid w:val="00C24E18"/>
    <w:rsid w:val="00C24EE5"/>
    <w:rsid w:val="00C250CF"/>
    <w:rsid w:val="00C2524F"/>
    <w:rsid w:val="00C2544D"/>
    <w:rsid w:val="00C254DE"/>
    <w:rsid w:val="00C25546"/>
    <w:rsid w:val="00C25803"/>
    <w:rsid w:val="00C25879"/>
    <w:rsid w:val="00C25C00"/>
    <w:rsid w:val="00C25C46"/>
    <w:rsid w:val="00C25C72"/>
    <w:rsid w:val="00C25F97"/>
    <w:rsid w:val="00C261C0"/>
    <w:rsid w:val="00C26290"/>
    <w:rsid w:val="00C26408"/>
    <w:rsid w:val="00C26417"/>
    <w:rsid w:val="00C264E2"/>
    <w:rsid w:val="00C2664D"/>
    <w:rsid w:val="00C267F7"/>
    <w:rsid w:val="00C26832"/>
    <w:rsid w:val="00C26871"/>
    <w:rsid w:val="00C2695A"/>
    <w:rsid w:val="00C26C53"/>
    <w:rsid w:val="00C26EB2"/>
    <w:rsid w:val="00C26FCC"/>
    <w:rsid w:val="00C27126"/>
    <w:rsid w:val="00C27156"/>
    <w:rsid w:val="00C274BE"/>
    <w:rsid w:val="00C275D9"/>
    <w:rsid w:val="00C2769D"/>
    <w:rsid w:val="00C2783C"/>
    <w:rsid w:val="00C278B5"/>
    <w:rsid w:val="00C27CD4"/>
    <w:rsid w:val="00C27DF2"/>
    <w:rsid w:val="00C27E49"/>
    <w:rsid w:val="00C27FC7"/>
    <w:rsid w:val="00C3039B"/>
    <w:rsid w:val="00C30439"/>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3D3"/>
    <w:rsid w:val="00C314C5"/>
    <w:rsid w:val="00C314DC"/>
    <w:rsid w:val="00C314DF"/>
    <w:rsid w:val="00C315D4"/>
    <w:rsid w:val="00C3175A"/>
    <w:rsid w:val="00C317B1"/>
    <w:rsid w:val="00C318E0"/>
    <w:rsid w:val="00C319A2"/>
    <w:rsid w:val="00C31F90"/>
    <w:rsid w:val="00C31FFF"/>
    <w:rsid w:val="00C3208A"/>
    <w:rsid w:val="00C3261E"/>
    <w:rsid w:val="00C32910"/>
    <w:rsid w:val="00C32A16"/>
    <w:rsid w:val="00C32A4F"/>
    <w:rsid w:val="00C32B14"/>
    <w:rsid w:val="00C32BB7"/>
    <w:rsid w:val="00C32C46"/>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AE6"/>
    <w:rsid w:val="00C34BDB"/>
    <w:rsid w:val="00C34C05"/>
    <w:rsid w:val="00C34D4B"/>
    <w:rsid w:val="00C34F16"/>
    <w:rsid w:val="00C35657"/>
    <w:rsid w:val="00C3566B"/>
    <w:rsid w:val="00C359D9"/>
    <w:rsid w:val="00C35B23"/>
    <w:rsid w:val="00C35C34"/>
    <w:rsid w:val="00C35CAE"/>
    <w:rsid w:val="00C35CC8"/>
    <w:rsid w:val="00C35EC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98A"/>
    <w:rsid w:val="00C37ABC"/>
    <w:rsid w:val="00C37B85"/>
    <w:rsid w:val="00C37C44"/>
    <w:rsid w:val="00C37CA6"/>
    <w:rsid w:val="00C37DF9"/>
    <w:rsid w:val="00C37E8F"/>
    <w:rsid w:val="00C37F16"/>
    <w:rsid w:val="00C37F8D"/>
    <w:rsid w:val="00C4016E"/>
    <w:rsid w:val="00C4018E"/>
    <w:rsid w:val="00C40309"/>
    <w:rsid w:val="00C404B9"/>
    <w:rsid w:val="00C404D5"/>
    <w:rsid w:val="00C408EC"/>
    <w:rsid w:val="00C40B7D"/>
    <w:rsid w:val="00C40BC8"/>
    <w:rsid w:val="00C40CB7"/>
    <w:rsid w:val="00C40CD4"/>
    <w:rsid w:val="00C40D68"/>
    <w:rsid w:val="00C41052"/>
    <w:rsid w:val="00C41057"/>
    <w:rsid w:val="00C411E2"/>
    <w:rsid w:val="00C41496"/>
    <w:rsid w:val="00C4154A"/>
    <w:rsid w:val="00C41570"/>
    <w:rsid w:val="00C41955"/>
    <w:rsid w:val="00C41D95"/>
    <w:rsid w:val="00C41E8D"/>
    <w:rsid w:val="00C41FD1"/>
    <w:rsid w:val="00C41FD8"/>
    <w:rsid w:val="00C42130"/>
    <w:rsid w:val="00C4216F"/>
    <w:rsid w:val="00C423B5"/>
    <w:rsid w:val="00C424ED"/>
    <w:rsid w:val="00C42784"/>
    <w:rsid w:val="00C429E1"/>
    <w:rsid w:val="00C42B6D"/>
    <w:rsid w:val="00C42BAC"/>
    <w:rsid w:val="00C42CBC"/>
    <w:rsid w:val="00C42D24"/>
    <w:rsid w:val="00C42F18"/>
    <w:rsid w:val="00C43547"/>
    <w:rsid w:val="00C435BC"/>
    <w:rsid w:val="00C4388E"/>
    <w:rsid w:val="00C439F0"/>
    <w:rsid w:val="00C43CE7"/>
    <w:rsid w:val="00C43F70"/>
    <w:rsid w:val="00C44189"/>
    <w:rsid w:val="00C443E2"/>
    <w:rsid w:val="00C445BA"/>
    <w:rsid w:val="00C44757"/>
    <w:rsid w:val="00C447FB"/>
    <w:rsid w:val="00C44975"/>
    <w:rsid w:val="00C44E94"/>
    <w:rsid w:val="00C44F96"/>
    <w:rsid w:val="00C44FF2"/>
    <w:rsid w:val="00C45141"/>
    <w:rsid w:val="00C453BB"/>
    <w:rsid w:val="00C4540A"/>
    <w:rsid w:val="00C45422"/>
    <w:rsid w:val="00C455F6"/>
    <w:rsid w:val="00C4587D"/>
    <w:rsid w:val="00C45A20"/>
    <w:rsid w:val="00C45AD9"/>
    <w:rsid w:val="00C45AF5"/>
    <w:rsid w:val="00C45B2C"/>
    <w:rsid w:val="00C45C66"/>
    <w:rsid w:val="00C45CC2"/>
    <w:rsid w:val="00C45E41"/>
    <w:rsid w:val="00C46261"/>
    <w:rsid w:val="00C46B84"/>
    <w:rsid w:val="00C470AA"/>
    <w:rsid w:val="00C471D3"/>
    <w:rsid w:val="00C47358"/>
    <w:rsid w:val="00C476BF"/>
    <w:rsid w:val="00C47AE8"/>
    <w:rsid w:val="00C47B93"/>
    <w:rsid w:val="00C47BDE"/>
    <w:rsid w:val="00C47D1F"/>
    <w:rsid w:val="00C47D4D"/>
    <w:rsid w:val="00C47EC4"/>
    <w:rsid w:val="00C501BE"/>
    <w:rsid w:val="00C506B5"/>
    <w:rsid w:val="00C506B7"/>
    <w:rsid w:val="00C508B7"/>
    <w:rsid w:val="00C509D3"/>
    <w:rsid w:val="00C50AA6"/>
    <w:rsid w:val="00C50C6F"/>
    <w:rsid w:val="00C50E7C"/>
    <w:rsid w:val="00C511FD"/>
    <w:rsid w:val="00C51313"/>
    <w:rsid w:val="00C51675"/>
    <w:rsid w:val="00C51694"/>
    <w:rsid w:val="00C51696"/>
    <w:rsid w:val="00C516BF"/>
    <w:rsid w:val="00C518AE"/>
    <w:rsid w:val="00C518CB"/>
    <w:rsid w:val="00C5193F"/>
    <w:rsid w:val="00C519B6"/>
    <w:rsid w:val="00C51BFB"/>
    <w:rsid w:val="00C51D11"/>
    <w:rsid w:val="00C51D30"/>
    <w:rsid w:val="00C51F21"/>
    <w:rsid w:val="00C521CD"/>
    <w:rsid w:val="00C52265"/>
    <w:rsid w:val="00C5257E"/>
    <w:rsid w:val="00C52A0D"/>
    <w:rsid w:val="00C52F74"/>
    <w:rsid w:val="00C531B4"/>
    <w:rsid w:val="00C5326A"/>
    <w:rsid w:val="00C532F9"/>
    <w:rsid w:val="00C53330"/>
    <w:rsid w:val="00C53437"/>
    <w:rsid w:val="00C53564"/>
    <w:rsid w:val="00C536DF"/>
    <w:rsid w:val="00C53703"/>
    <w:rsid w:val="00C53779"/>
    <w:rsid w:val="00C53BD0"/>
    <w:rsid w:val="00C53E22"/>
    <w:rsid w:val="00C53F1D"/>
    <w:rsid w:val="00C53F41"/>
    <w:rsid w:val="00C54075"/>
    <w:rsid w:val="00C545F4"/>
    <w:rsid w:val="00C54687"/>
    <w:rsid w:val="00C54ABE"/>
    <w:rsid w:val="00C54B94"/>
    <w:rsid w:val="00C54C14"/>
    <w:rsid w:val="00C54C62"/>
    <w:rsid w:val="00C54CBD"/>
    <w:rsid w:val="00C54CDD"/>
    <w:rsid w:val="00C54DAA"/>
    <w:rsid w:val="00C54E1F"/>
    <w:rsid w:val="00C54FFC"/>
    <w:rsid w:val="00C551ED"/>
    <w:rsid w:val="00C553AE"/>
    <w:rsid w:val="00C553F5"/>
    <w:rsid w:val="00C55530"/>
    <w:rsid w:val="00C55854"/>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60"/>
    <w:rsid w:val="00C608A1"/>
    <w:rsid w:val="00C60B29"/>
    <w:rsid w:val="00C60B4E"/>
    <w:rsid w:val="00C60EC1"/>
    <w:rsid w:val="00C61170"/>
    <w:rsid w:val="00C61294"/>
    <w:rsid w:val="00C613E1"/>
    <w:rsid w:val="00C619CA"/>
    <w:rsid w:val="00C619CD"/>
    <w:rsid w:val="00C61B0D"/>
    <w:rsid w:val="00C61B5A"/>
    <w:rsid w:val="00C61BC8"/>
    <w:rsid w:val="00C61C39"/>
    <w:rsid w:val="00C61D30"/>
    <w:rsid w:val="00C61E57"/>
    <w:rsid w:val="00C61EE5"/>
    <w:rsid w:val="00C62027"/>
    <w:rsid w:val="00C6209A"/>
    <w:rsid w:val="00C62669"/>
    <w:rsid w:val="00C627A3"/>
    <w:rsid w:val="00C627A5"/>
    <w:rsid w:val="00C62997"/>
    <w:rsid w:val="00C62A5F"/>
    <w:rsid w:val="00C62E31"/>
    <w:rsid w:val="00C62F9A"/>
    <w:rsid w:val="00C63152"/>
    <w:rsid w:val="00C631B7"/>
    <w:rsid w:val="00C6326B"/>
    <w:rsid w:val="00C63328"/>
    <w:rsid w:val="00C633AB"/>
    <w:rsid w:val="00C633EE"/>
    <w:rsid w:val="00C6343A"/>
    <w:rsid w:val="00C63446"/>
    <w:rsid w:val="00C6366E"/>
    <w:rsid w:val="00C636B0"/>
    <w:rsid w:val="00C636CA"/>
    <w:rsid w:val="00C63703"/>
    <w:rsid w:val="00C63B14"/>
    <w:rsid w:val="00C63D08"/>
    <w:rsid w:val="00C63E02"/>
    <w:rsid w:val="00C643DB"/>
    <w:rsid w:val="00C646F3"/>
    <w:rsid w:val="00C6478C"/>
    <w:rsid w:val="00C647ED"/>
    <w:rsid w:val="00C64849"/>
    <w:rsid w:val="00C648C0"/>
    <w:rsid w:val="00C649B0"/>
    <w:rsid w:val="00C64B83"/>
    <w:rsid w:val="00C64CFF"/>
    <w:rsid w:val="00C64E57"/>
    <w:rsid w:val="00C64E8E"/>
    <w:rsid w:val="00C6543B"/>
    <w:rsid w:val="00C65601"/>
    <w:rsid w:val="00C6560B"/>
    <w:rsid w:val="00C6560D"/>
    <w:rsid w:val="00C657BC"/>
    <w:rsid w:val="00C659C7"/>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6E9"/>
    <w:rsid w:val="00C67BF5"/>
    <w:rsid w:val="00C67DC9"/>
    <w:rsid w:val="00C67F34"/>
    <w:rsid w:val="00C700F7"/>
    <w:rsid w:val="00C701AC"/>
    <w:rsid w:val="00C70366"/>
    <w:rsid w:val="00C703A9"/>
    <w:rsid w:val="00C7040D"/>
    <w:rsid w:val="00C70482"/>
    <w:rsid w:val="00C706AB"/>
    <w:rsid w:val="00C707E6"/>
    <w:rsid w:val="00C709D7"/>
    <w:rsid w:val="00C70B8C"/>
    <w:rsid w:val="00C70CC5"/>
    <w:rsid w:val="00C70E47"/>
    <w:rsid w:val="00C71169"/>
    <w:rsid w:val="00C711DA"/>
    <w:rsid w:val="00C71327"/>
    <w:rsid w:val="00C71468"/>
    <w:rsid w:val="00C71960"/>
    <w:rsid w:val="00C71F5A"/>
    <w:rsid w:val="00C720E2"/>
    <w:rsid w:val="00C7216B"/>
    <w:rsid w:val="00C72183"/>
    <w:rsid w:val="00C723AF"/>
    <w:rsid w:val="00C723CA"/>
    <w:rsid w:val="00C725DC"/>
    <w:rsid w:val="00C72702"/>
    <w:rsid w:val="00C727CD"/>
    <w:rsid w:val="00C72EA4"/>
    <w:rsid w:val="00C72EF5"/>
    <w:rsid w:val="00C731AF"/>
    <w:rsid w:val="00C7322E"/>
    <w:rsid w:val="00C7322F"/>
    <w:rsid w:val="00C733A1"/>
    <w:rsid w:val="00C733ED"/>
    <w:rsid w:val="00C7357D"/>
    <w:rsid w:val="00C73814"/>
    <w:rsid w:val="00C73A7C"/>
    <w:rsid w:val="00C73BF6"/>
    <w:rsid w:val="00C73D12"/>
    <w:rsid w:val="00C73E60"/>
    <w:rsid w:val="00C74157"/>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794"/>
    <w:rsid w:val="00C75970"/>
    <w:rsid w:val="00C75AC4"/>
    <w:rsid w:val="00C75BAC"/>
    <w:rsid w:val="00C75C9D"/>
    <w:rsid w:val="00C75DD1"/>
    <w:rsid w:val="00C75FBF"/>
    <w:rsid w:val="00C76261"/>
    <w:rsid w:val="00C762A9"/>
    <w:rsid w:val="00C76342"/>
    <w:rsid w:val="00C76784"/>
    <w:rsid w:val="00C76952"/>
    <w:rsid w:val="00C76B1D"/>
    <w:rsid w:val="00C77188"/>
    <w:rsid w:val="00C7731D"/>
    <w:rsid w:val="00C774FD"/>
    <w:rsid w:val="00C77728"/>
    <w:rsid w:val="00C77753"/>
    <w:rsid w:val="00C77780"/>
    <w:rsid w:val="00C7799E"/>
    <w:rsid w:val="00C77F89"/>
    <w:rsid w:val="00C80002"/>
    <w:rsid w:val="00C80441"/>
    <w:rsid w:val="00C80547"/>
    <w:rsid w:val="00C80605"/>
    <w:rsid w:val="00C80D59"/>
    <w:rsid w:val="00C80DB5"/>
    <w:rsid w:val="00C81092"/>
    <w:rsid w:val="00C8121F"/>
    <w:rsid w:val="00C812C0"/>
    <w:rsid w:val="00C818A9"/>
    <w:rsid w:val="00C8198E"/>
    <w:rsid w:val="00C819EF"/>
    <w:rsid w:val="00C81B30"/>
    <w:rsid w:val="00C81B55"/>
    <w:rsid w:val="00C81EDA"/>
    <w:rsid w:val="00C820FD"/>
    <w:rsid w:val="00C8220B"/>
    <w:rsid w:val="00C8227E"/>
    <w:rsid w:val="00C82387"/>
    <w:rsid w:val="00C823D0"/>
    <w:rsid w:val="00C82691"/>
    <w:rsid w:val="00C82793"/>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2C4"/>
    <w:rsid w:val="00C8533C"/>
    <w:rsid w:val="00C8534D"/>
    <w:rsid w:val="00C8547F"/>
    <w:rsid w:val="00C8548F"/>
    <w:rsid w:val="00C85CEF"/>
    <w:rsid w:val="00C85F12"/>
    <w:rsid w:val="00C86345"/>
    <w:rsid w:val="00C86379"/>
    <w:rsid w:val="00C863FE"/>
    <w:rsid w:val="00C864DB"/>
    <w:rsid w:val="00C8669B"/>
    <w:rsid w:val="00C867DF"/>
    <w:rsid w:val="00C86A6A"/>
    <w:rsid w:val="00C86BCF"/>
    <w:rsid w:val="00C86D36"/>
    <w:rsid w:val="00C86F98"/>
    <w:rsid w:val="00C870B3"/>
    <w:rsid w:val="00C870BA"/>
    <w:rsid w:val="00C87170"/>
    <w:rsid w:val="00C872A0"/>
    <w:rsid w:val="00C87300"/>
    <w:rsid w:val="00C8739A"/>
    <w:rsid w:val="00C8781D"/>
    <w:rsid w:val="00C878E9"/>
    <w:rsid w:val="00C87AF9"/>
    <w:rsid w:val="00C90013"/>
    <w:rsid w:val="00C901A9"/>
    <w:rsid w:val="00C90232"/>
    <w:rsid w:val="00C903DC"/>
    <w:rsid w:val="00C9047A"/>
    <w:rsid w:val="00C9056F"/>
    <w:rsid w:val="00C905AC"/>
    <w:rsid w:val="00C90609"/>
    <w:rsid w:val="00C9065E"/>
    <w:rsid w:val="00C90A7E"/>
    <w:rsid w:val="00C90B43"/>
    <w:rsid w:val="00C90C65"/>
    <w:rsid w:val="00C90C82"/>
    <w:rsid w:val="00C90CB5"/>
    <w:rsid w:val="00C90F7A"/>
    <w:rsid w:val="00C9102D"/>
    <w:rsid w:val="00C911EF"/>
    <w:rsid w:val="00C91504"/>
    <w:rsid w:val="00C915FB"/>
    <w:rsid w:val="00C916BE"/>
    <w:rsid w:val="00C919D7"/>
    <w:rsid w:val="00C91CFB"/>
    <w:rsid w:val="00C91D25"/>
    <w:rsid w:val="00C91EAE"/>
    <w:rsid w:val="00C91EFC"/>
    <w:rsid w:val="00C91FAC"/>
    <w:rsid w:val="00C92013"/>
    <w:rsid w:val="00C9220C"/>
    <w:rsid w:val="00C922C5"/>
    <w:rsid w:val="00C92352"/>
    <w:rsid w:val="00C923B7"/>
    <w:rsid w:val="00C92684"/>
    <w:rsid w:val="00C926C0"/>
    <w:rsid w:val="00C927AB"/>
    <w:rsid w:val="00C92846"/>
    <w:rsid w:val="00C928EA"/>
    <w:rsid w:val="00C92939"/>
    <w:rsid w:val="00C92A79"/>
    <w:rsid w:val="00C92B19"/>
    <w:rsid w:val="00C92C2A"/>
    <w:rsid w:val="00C92DBE"/>
    <w:rsid w:val="00C92E46"/>
    <w:rsid w:val="00C9318C"/>
    <w:rsid w:val="00C93297"/>
    <w:rsid w:val="00C932F9"/>
    <w:rsid w:val="00C93543"/>
    <w:rsid w:val="00C93750"/>
    <w:rsid w:val="00C93877"/>
    <w:rsid w:val="00C9394E"/>
    <w:rsid w:val="00C93B76"/>
    <w:rsid w:val="00C93D61"/>
    <w:rsid w:val="00C93E22"/>
    <w:rsid w:val="00C9403D"/>
    <w:rsid w:val="00C94049"/>
    <w:rsid w:val="00C943AE"/>
    <w:rsid w:val="00C94462"/>
    <w:rsid w:val="00C945EC"/>
    <w:rsid w:val="00C947B4"/>
    <w:rsid w:val="00C947E8"/>
    <w:rsid w:val="00C94A5E"/>
    <w:rsid w:val="00C94B58"/>
    <w:rsid w:val="00C94BBA"/>
    <w:rsid w:val="00C94E45"/>
    <w:rsid w:val="00C9503B"/>
    <w:rsid w:val="00C9523D"/>
    <w:rsid w:val="00C95300"/>
    <w:rsid w:val="00C95548"/>
    <w:rsid w:val="00C955BD"/>
    <w:rsid w:val="00C955F6"/>
    <w:rsid w:val="00C95656"/>
    <w:rsid w:val="00C95730"/>
    <w:rsid w:val="00C9576A"/>
    <w:rsid w:val="00C95815"/>
    <w:rsid w:val="00C95962"/>
    <w:rsid w:val="00C959AA"/>
    <w:rsid w:val="00C95EC0"/>
    <w:rsid w:val="00C95F63"/>
    <w:rsid w:val="00C96220"/>
    <w:rsid w:val="00C963E1"/>
    <w:rsid w:val="00C965AD"/>
    <w:rsid w:val="00C966A9"/>
    <w:rsid w:val="00C96A24"/>
    <w:rsid w:val="00C96BB5"/>
    <w:rsid w:val="00C96D37"/>
    <w:rsid w:val="00C96D71"/>
    <w:rsid w:val="00C96F3F"/>
    <w:rsid w:val="00C96F89"/>
    <w:rsid w:val="00C96FE0"/>
    <w:rsid w:val="00C97131"/>
    <w:rsid w:val="00C97572"/>
    <w:rsid w:val="00C9765E"/>
    <w:rsid w:val="00C977CA"/>
    <w:rsid w:val="00C9785E"/>
    <w:rsid w:val="00C97893"/>
    <w:rsid w:val="00C97913"/>
    <w:rsid w:val="00C97AF1"/>
    <w:rsid w:val="00C97D05"/>
    <w:rsid w:val="00C97D32"/>
    <w:rsid w:val="00C97D77"/>
    <w:rsid w:val="00CA0108"/>
    <w:rsid w:val="00CA0680"/>
    <w:rsid w:val="00CA06B6"/>
    <w:rsid w:val="00CA0933"/>
    <w:rsid w:val="00CA09AA"/>
    <w:rsid w:val="00CA0A7D"/>
    <w:rsid w:val="00CA0CD3"/>
    <w:rsid w:val="00CA0FCC"/>
    <w:rsid w:val="00CA114D"/>
    <w:rsid w:val="00CA1225"/>
    <w:rsid w:val="00CA12D9"/>
    <w:rsid w:val="00CA14A8"/>
    <w:rsid w:val="00CA1863"/>
    <w:rsid w:val="00CA18D2"/>
    <w:rsid w:val="00CA212E"/>
    <w:rsid w:val="00CA2919"/>
    <w:rsid w:val="00CA2C56"/>
    <w:rsid w:val="00CA326D"/>
    <w:rsid w:val="00CA32E9"/>
    <w:rsid w:val="00CA3313"/>
    <w:rsid w:val="00CA36F6"/>
    <w:rsid w:val="00CA397F"/>
    <w:rsid w:val="00CA3E51"/>
    <w:rsid w:val="00CA3EC1"/>
    <w:rsid w:val="00CA3EE7"/>
    <w:rsid w:val="00CA4221"/>
    <w:rsid w:val="00CA4391"/>
    <w:rsid w:val="00CA4556"/>
    <w:rsid w:val="00CA46ED"/>
    <w:rsid w:val="00CA475D"/>
    <w:rsid w:val="00CA479A"/>
    <w:rsid w:val="00CA4961"/>
    <w:rsid w:val="00CA49C0"/>
    <w:rsid w:val="00CA4A24"/>
    <w:rsid w:val="00CA4A3F"/>
    <w:rsid w:val="00CA4C14"/>
    <w:rsid w:val="00CA4F58"/>
    <w:rsid w:val="00CA51A0"/>
    <w:rsid w:val="00CA51F0"/>
    <w:rsid w:val="00CA5493"/>
    <w:rsid w:val="00CA54B2"/>
    <w:rsid w:val="00CA5547"/>
    <w:rsid w:val="00CA5842"/>
    <w:rsid w:val="00CA5DA3"/>
    <w:rsid w:val="00CA5E98"/>
    <w:rsid w:val="00CA6164"/>
    <w:rsid w:val="00CA6187"/>
    <w:rsid w:val="00CA66FF"/>
    <w:rsid w:val="00CA675F"/>
    <w:rsid w:val="00CA681E"/>
    <w:rsid w:val="00CA6BBC"/>
    <w:rsid w:val="00CA6BDF"/>
    <w:rsid w:val="00CA6D12"/>
    <w:rsid w:val="00CA6D45"/>
    <w:rsid w:val="00CA6DEB"/>
    <w:rsid w:val="00CA73A5"/>
    <w:rsid w:val="00CA740A"/>
    <w:rsid w:val="00CA78E1"/>
    <w:rsid w:val="00CA7C69"/>
    <w:rsid w:val="00CA7E3D"/>
    <w:rsid w:val="00CB01BC"/>
    <w:rsid w:val="00CB03CF"/>
    <w:rsid w:val="00CB047F"/>
    <w:rsid w:val="00CB097F"/>
    <w:rsid w:val="00CB0A9B"/>
    <w:rsid w:val="00CB0B5A"/>
    <w:rsid w:val="00CB0C71"/>
    <w:rsid w:val="00CB0CE5"/>
    <w:rsid w:val="00CB1174"/>
    <w:rsid w:val="00CB11BD"/>
    <w:rsid w:val="00CB1368"/>
    <w:rsid w:val="00CB15EF"/>
    <w:rsid w:val="00CB167F"/>
    <w:rsid w:val="00CB179C"/>
    <w:rsid w:val="00CB1C31"/>
    <w:rsid w:val="00CB1F2A"/>
    <w:rsid w:val="00CB221F"/>
    <w:rsid w:val="00CB2426"/>
    <w:rsid w:val="00CB2595"/>
    <w:rsid w:val="00CB2601"/>
    <w:rsid w:val="00CB2745"/>
    <w:rsid w:val="00CB283F"/>
    <w:rsid w:val="00CB28AE"/>
    <w:rsid w:val="00CB2918"/>
    <w:rsid w:val="00CB299C"/>
    <w:rsid w:val="00CB2A7A"/>
    <w:rsid w:val="00CB2BBA"/>
    <w:rsid w:val="00CB2F4E"/>
    <w:rsid w:val="00CB308C"/>
    <w:rsid w:val="00CB3371"/>
    <w:rsid w:val="00CB3374"/>
    <w:rsid w:val="00CB3404"/>
    <w:rsid w:val="00CB35C5"/>
    <w:rsid w:val="00CB35ED"/>
    <w:rsid w:val="00CB38FE"/>
    <w:rsid w:val="00CB3942"/>
    <w:rsid w:val="00CB39EB"/>
    <w:rsid w:val="00CB3ABA"/>
    <w:rsid w:val="00CB3C1A"/>
    <w:rsid w:val="00CB3DA3"/>
    <w:rsid w:val="00CB3EC7"/>
    <w:rsid w:val="00CB41E7"/>
    <w:rsid w:val="00CB4275"/>
    <w:rsid w:val="00CB4278"/>
    <w:rsid w:val="00CB42C9"/>
    <w:rsid w:val="00CB4718"/>
    <w:rsid w:val="00CB480A"/>
    <w:rsid w:val="00CB4854"/>
    <w:rsid w:val="00CB4879"/>
    <w:rsid w:val="00CB4C12"/>
    <w:rsid w:val="00CB4FA5"/>
    <w:rsid w:val="00CB5000"/>
    <w:rsid w:val="00CB5008"/>
    <w:rsid w:val="00CB50A6"/>
    <w:rsid w:val="00CB5185"/>
    <w:rsid w:val="00CB5494"/>
    <w:rsid w:val="00CB5825"/>
    <w:rsid w:val="00CB58AE"/>
    <w:rsid w:val="00CB58DD"/>
    <w:rsid w:val="00CB58F4"/>
    <w:rsid w:val="00CB5C0A"/>
    <w:rsid w:val="00CB5C81"/>
    <w:rsid w:val="00CB5D49"/>
    <w:rsid w:val="00CB6069"/>
    <w:rsid w:val="00CB6343"/>
    <w:rsid w:val="00CB6517"/>
    <w:rsid w:val="00CB6520"/>
    <w:rsid w:val="00CB657A"/>
    <w:rsid w:val="00CB65DE"/>
    <w:rsid w:val="00CB6826"/>
    <w:rsid w:val="00CB68CD"/>
    <w:rsid w:val="00CB6C46"/>
    <w:rsid w:val="00CB7240"/>
    <w:rsid w:val="00CB74D5"/>
    <w:rsid w:val="00CB7596"/>
    <w:rsid w:val="00CB7648"/>
    <w:rsid w:val="00CB79A4"/>
    <w:rsid w:val="00CB79F5"/>
    <w:rsid w:val="00CB7B6B"/>
    <w:rsid w:val="00CB7F5F"/>
    <w:rsid w:val="00CC00B7"/>
    <w:rsid w:val="00CC0206"/>
    <w:rsid w:val="00CC02B4"/>
    <w:rsid w:val="00CC034B"/>
    <w:rsid w:val="00CC0492"/>
    <w:rsid w:val="00CC04DD"/>
    <w:rsid w:val="00CC07BA"/>
    <w:rsid w:val="00CC099A"/>
    <w:rsid w:val="00CC0AA7"/>
    <w:rsid w:val="00CC0B28"/>
    <w:rsid w:val="00CC0CCD"/>
    <w:rsid w:val="00CC0D40"/>
    <w:rsid w:val="00CC0E56"/>
    <w:rsid w:val="00CC1172"/>
    <w:rsid w:val="00CC1210"/>
    <w:rsid w:val="00CC12FF"/>
    <w:rsid w:val="00CC1340"/>
    <w:rsid w:val="00CC1477"/>
    <w:rsid w:val="00CC1491"/>
    <w:rsid w:val="00CC1555"/>
    <w:rsid w:val="00CC15CF"/>
    <w:rsid w:val="00CC165B"/>
    <w:rsid w:val="00CC172A"/>
    <w:rsid w:val="00CC19CE"/>
    <w:rsid w:val="00CC1A18"/>
    <w:rsid w:val="00CC1B5C"/>
    <w:rsid w:val="00CC1D2E"/>
    <w:rsid w:val="00CC1E3E"/>
    <w:rsid w:val="00CC1E40"/>
    <w:rsid w:val="00CC2075"/>
    <w:rsid w:val="00CC2633"/>
    <w:rsid w:val="00CC266E"/>
    <w:rsid w:val="00CC278A"/>
    <w:rsid w:val="00CC27F5"/>
    <w:rsid w:val="00CC2A30"/>
    <w:rsid w:val="00CC2A7D"/>
    <w:rsid w:val="00CC2C28"/>
    <w:rsid w:val="00CC2D18"/>
    <w:rsid w:val="00CC2EFE"/>
    <w:rsid w:val="00CC32B0"/>
    <w:rsid w:val="00CC33ED"/>
    <w:rsid w:val="00CC34CB"/>
    <w:rsid w:val="00CC3574"/>
    <w:rsid w:val="00CC3763"/>
    <w:rsid w:val="00CC3A95"/>
    <w:rsid w:val="00CC3AF0"/>
    <w:rsid w:val="00CC3BDD"/>
    <w:rsid w:val="00CC3D8D"/>
    <w:rsid w:val="00CC3E8C"/>
    <w:rsid w:val="00CC3EC4"/>
    <w:rsid w:val="00CC400F"/>
    <w:rsid w:val="00CC401B"/>
    <w:rsid w:val="00CC4065"/>
    <w:rsid w:val="00CC4350"/>
    <w:rsid w:val="00CC4365"/>
    <w:rsid w:val="00CC44A2"/>
    <w:rsid w:val="00CC4896"/>
    <w:rsid w:val="00CC4B99"/>
    <w:rsid w:val="00CC4BDD"/>
    <w:rsid w:val="00CC4C5E"/>
    <w:rsid w:val="00CC4CD7"/>
    <w:rsid w:val="00CC4F58"/>
    <w:rsid w:val="00CC50CB"/>
    <w:rsid w:val="00CC50EB"/>
    <w:rsid w:val="00CC524B"/>
    <w:rsid w:val="00CC52D6"/>
    <w:rsid w:val="00CC5587"/>
    <w:rsid w:val="00CC5603"/>
    <w:rsid w:val="00CC57AE"/>
    <w:rsid w:val="00CC584A"/>
    <w:rsid w:val="00CC59DC"/>
    <w:rsid w:val="00CC5A14"/>
    <w:rsid w:val="00CC5B74"/>
    <w:rsid w:val="00CC5BDE"/>
    <w:rsid w:val="00CC5FAA"/>
    <w:rsid w:val="00CC606C"/>
    <w:rsid w:val="00CC6089"/>
    <w:rsid w:val="00CC617C"/>
    <w:rsid w:val="00CC620F"/>
    <w:rsid w:val="00CC6D42"/>
    <w:rsid w:val="00CC728B"/>
    <w:rsid w:val="00CC7356"/>
    <w:rsid w:val="00CC73E9"/>
    <w:rsid w:val="00CC74D5"/>
    <w:rsid w:val="00CC77E6"/>
    <w:rsid w:val="00CC7A6D"/>
    <w:rsid w:val="00CC7AAA"/>
    <w:rsid w:val="00CC7B0E"/>
    <w:rsid w:val="00CC7DF5"/>
    <w:rsid w:val="00CC7E11"/>
    <w:rsid w:val="00CC7EA3"/>
    <w:rsid w:val="00CD0246"/>
    <w:rsid w:val="00CD04B6"/>
    <w:rsid w:val="00CD067E"/>
    <w:rsid w:val="00CD0740"/>
    <w:rsid w:val="00CD0768"/>
    <w:rsid w:val="00CD0934"/>
    <w:rsid w:val="00CD09BD"/>
    <w:rsid w:val="00CD0B87"/>
    <w:rsid w:val="00CD1365"/>
    <w:rsid w:val="00CD13E1"/>
    <w:rsid w:val="00CD14AE"/>
    <w:rsid w:val="00CD14CB"/>
    <w:rsid w:val="00CD169D"/>
    <w:rsid w:val="00CD179D"/>
    <w:rsid w:val="00CD193E"/>
    <w:rsid w:val="00CD1B7E"/>
    <w:rsid w:val="00CD1E74"/>
    <w:rsid w:val="00CD2249"/>
    <w:rsid w:val="00CD22AF"/>
    <w:rsid w:val="00CD2585"/>
    <w:rsid w:val="00CD25A2"/>
    <w:rsid w:val="00CD2746"/>
    <w:rsid w:val="00CD283A"/>
    <w:rsid w:val="00CD2AF5"/>
    <w:rsid w:val="00CD2EA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3A9"/>
    <w:rsid w:val="00CD4600"/>
    <w:rsid w:val="00CD4601"/>
    <w:rsid w:val="00CD48E1"/>
    <w:rsid w:val="00CD492B"/>
    <w:rsid w:val="00CD4AB6"/>
    <w:rsid w:val="00CD4D33"/>
    <w:rsid w:val="00CD4F13"/>
    <w:rsid w:val="00CD5296"/>
    <w:rsid w:val="00CD5318"/>
    <w:rsid w:val="00CD5539"/>
    <w:rsid w:val="00CD5ADA"/>
    <w:rsid w:val="00CD5B87"/>
    <w:rsid w:val="00CD5C02"/>
    <w:rsid w:val="00CD5F80"/>
    <w:rsid w:val="00CD6125"/>
    <w:rsid w:val="00CD61E3"/>
    <w:rsid w:val="00CD622D"/>
    <w:rsid w:val="00CD6350"/>
    <w:rsid w:val="00CD6534"/>
    <w:rsid w:val="00CD6823"/>
    <w:rsid w:val="00CD6D63"/>
    <w:rsid w:val="00CD6E0B"/>
    <w:rsid w:val="00CD6EF0"/>
    <w:rsid w:val="00CD6FA0"/>
    <w:rsid w:val="00CD70FA"/>
    <w:rsid w:val="00CD7661"/>
    <w:rsid w:val="00CD768E"/>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AE"/>
    <w:rsid w:val="00CE1EE1"/>
    <w:rsid w:val="00CE2048"/>
    <w:rsid w:val="00CE2363"/>
    <w:rsid w:val="00CE253D"/>
    <w:rsid w:val="00CE26C4"/>
    <w:rsid w:val="00CE27D7"/>
    <w:rsid w:val="00CE281B"/>
    <w:rsid w:val="00CE2A04"/>
    <w:rsid w:val="00CE2D87"/>
    <w:rsid w:val="00CE2F54"/>
    <w:rsid w:val="00CE3257"/>
    <w:rsid w:val="00CE3395"/>
    <w:rsid w:val="00CE351A"/>
    <w:rsid w:val="00CE377B"/>
    <w:rsid w:val="00CE38AA"/>
    <w:rsid w:val="00CE3985"/>
    <w:rsid w:val="00CE3A09"/>
    <w:rsid w:val="00CE3AEE"/>
    <w:rsid w:val="00CE3C72"/>
    <w:rsid w:val="00CE3CDC"/>
    <w:rsid w:val="00CE3D16"/>
    <w:rsid w:val="00CE3D41"/>
    <w:rsid w:val="00CE3DA0"/>
    <w:rsid w:val="00CE3DCE"/>
    <w:rsid w:val="00CE3FBA"/>
    <w:rsid w:val="00CE4786"/>
    <w:rsid w:val="00CE484F"/>
    <w:rsid w:val="00CE4C1E"/>
    <w:rsid w:val="00CE528D"/>
    <w:rsid w:val="00CE52E0"/>
    <w:rsid w:val="00CE5386"/>
    <w:rsid w:val="00CE53A7"/>
    <w:rsid w:val="00CE54BC"/>
    <w:rsid w:val="00CE55B0"/>
    <w:rsid w:val="00CE56FD"/>
    <w:rsid w:val="00CE5766"/>
    <w:rsid w:val="00CE5809"/>
    <w:rsid w:val="00CE5D3C"/>
    <w:rsid w:val="00CE5DFA"/>
    <w:rsid w:val="00CE5E50"/>
    <w:rsid w:val="00CE5EC0"/>
    <w:rsid w:val="00CE5F5F"/>
    <w:rsid w:val="00CE5FE8"/>
    <w:rsid w:val="00CE610E"/>
    <w:rsid w:val="00CE6163"/>
    <w:rsid w:val="00CE61BF"/>
    <w:rsid w:val="00CE630B"/>
    <w:rsid w:val="00CE69F3"/>
    <w:rsid w:val="00CE6AD5"/>
    <w:rsid w:val="00CE6E24"/>
    <w:rsid w:val="00CE7108"/>
    <w:rsid w:val="00CE7202"/>
    <w:rsid w:val="00CE72BF"/>
    <w:rsid w:val="00CE7392"/>
    <w:rsid w:val="00CE76BD"/>
    <w:rsid w:val="00CE781A"/>
    <w:rsid w:val="00CE7B7F"/>
    <w:rsid w:val="00CE7F2E"/>
    <w:rsid w:val="00CF00DE"/>
    <w:rsid w:val="00CF00E4"/>
    <w:rsid w:val="00CF0131"/>
    <w:rsid w:val="00CF018A"/>
    <w:rsid w:val="00CF0239"/>
    <w:rsid w:val="00CF02AC"/>
    <w:rsid w:val="00CF0315"/>
    <w:rsid w:val="00CF0476"/>
    <w:rsid w:val="00CF057C"/>
    <w:rsid w:val="00CF059F"/>
    <w:rsid w:val="00CF06B1"/>
    <w:rsid w:val="00CF06E6"/>
    <w:rsid w:val="00CF085C"/>
    <w:rsid w:val="00CF126F"/>
    <w:rsid w:val="00CF12DF"/>
    <w:rsid w:val="00CF1685"/>
    <w:rsid w:val="00CF18AB"/>
    <w:rsid w:val="00CF1AA6"/>
    <w:rsid w:val="00CF1BF5"/>
    <w:rsid w:val="00CF1C27"/>
    <w:rsid w:val="00CF1FAF"/>
    <w:rsid w:val="00CF20C8"/>
    <w:rsid w:val="00CF2214"/>
    <w:rsid w:val="00CF2305"/>
    <w:rsid w:val="00CF245E"/>
    <w:rsid w:val="00CF2606"/>
    <w:rsid w:val="00CF2639"/>
    <w:rsid w:val="00CF29B3"/>
    <w:rsid w:val="00CF2C4D"/>
    <w:rsid w:val="00CF2EF5"/>
    <w:rsid w:val="00CF2F27"/>
    <w:rsid w:val="00CF2FBF"/>
    <w:rsid w:val="00CF338E"/>
    <w:rsid w:val="00CF33BA"/>
    <w:rsid w:val="00CF38C0"/>
    <w:rsid w:val="00CF3BF8"/>
    <w:rsid w:val="00CF3E2B"/>
    <w:rsid w:val="00CF3F01"/>
    <w:rsid w:val="00CF3FC7"/>
    <w:rsid w:val="00CF4050"/>
    <w:rsid w:val="00CF41AE"/>
    <w:rsid w:val="00CF4313"/>
    <w:rsid w:val="00CF476D"/>
    <w:rsid w:val="00CF495B"/>
    <w:rsid w:val="00CF4B3B"/>
    <w:rsid w:val="00CF4B3E"/>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565"/>
    <w:rsid w:val="00CF66DE"/>
    <w:rsid w:val="00CF6848"/>
    <w:rsid w:val="00CF6942"/>
    <w:rsid w:val="00CF69DE"/>
    <w:rsid w:val="00CF6AF3"/>
    <w:rsid w:val="00CF6BED"/>
    <w:rsid w:val="00CF6C25"/>
    <w:rsid w:val="00CF6C9A"/>
    <w:rsid w:val="00CF6FDA"/>
    <w:rsid w:val="00CF73A7"/>
    <w:rsid w:val="00CF74F6"/>
    <w:rsid w:val="00CF7684"/>
    <w:rsid w:val="00CF76AE"/>
    <w:rsid w:val="00CF7BB4"/>
    <w:rsid w:val="00CF7C0B"/>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DE5"/>
    <w:rsid w:val="00D00FCA"/>
    <w:rsid w:val="00D01160"/>
    <w:rsid w:val="00D01731"/>
    <w:rsid w:val="00D017D5"/>
    <w:rsid w:val="00D017EE"/>
    <w:rsid w:val="00D01C73"/>
    <w:rsid w:val="00D01E64"/>
    <w:rsid w:val="00D01F51"/>
    <w:rsid w:val="00D02369"/>
    <w:rsid w:val="00D0238B"/>
    <w:rsid w:val="00D02A96"/>
    <w:rsid w:val="00D02AFC"/>
    <w:rsid w:val="00D02C36"/>
    <w:rsid w:val="00D02CCD"/>
    <w:rsid w:val="00D02DFF"/>
    <w:rsid w:val="00D02E17"/>
    <w:rsid w:val="00D02F2F"/>
    <w:rsid w:val="00D0310D"/>
    <w:rsid w:val="00D0321D"/>
    <w:rsid w:val="00D03321"/>
    <w:rsid w:val="00D0377C"/>
    <w:rsid w:val="00D038DF"/>
    <w:rsid w:val="00D0392D"/>
    <w:rsid w:val="00D03BC0"/>
    <w:rsid w:val="00D03BCC"/>
    <w:rsid w:val="00D03F2A"/>
    <w:rsid w:val="00D03F75"/>
    <w:rsid w:val="00D04069"/>
    <w:rsid w:val="00D040C5"/>
    <w:rsid w:val="00D0419C"/>
    <w:rsid w:val="00D042D1"/>
    <w:rsid w:val="00D0481A"/>
    <w:rsid w:val="00D048A8"/>
    <w:rsid w:val="00D04A63"/>
    <w:rsid w:val="00D04C94"/>
    <w:rsid w:val="00D04D42"/>
    <w:rsid w:val="00D04DFB"/>
    <w:rsid w:val="00D04FC8"/>
    <w:rsid w:val="00D050BA"/>
    <w:rsid w:val="00D0523C"/>
    <w:rsid w:val="00D0531C"/>
    <w:rsid w:val="00D05549"/>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E60"/>
    <w:rsid w:val="00D06EAC"/>
    <w:rsid w:val="00D06F80"/>
    <w:rsid w:val="00D070AD"/>
    <w:rsid w:val="00D07109"/>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0CAE"/>
    <w:rsid w:val="00D11254"/>
    <w:rsid w:val="00D11400"/>
    <w:rsid w:val="00D115ED"/>
    <w:rsid w:val="00D11633"/>
    <w:rsid w:val="00D11672"/>
    <w:rsid w:val="00D11698"/>
    <w:rsid w:val="00D117CC"/>
    <w:rsid w:val="00D11873"/>
    <w:rsid w:val="00D118C9"/>
    <w:rsid w:val="00D11A20"/>
    <w:rsid w:val="00D11A58"/>
    <w:rsid w:val="00D11FAE"/>
    <w:rsid w:val="00D120DA"/>
    <w:rsid w:val="00D122D5"/>
    <w:rsid w:val="00D12371"/>
    <w:rsid w:val="00D12440"/>
    <w:rsid w:val="00D1249E"/>
    <w:rsid w:val="00D12655"/>
    <w:rsid w:val="00D126E6"/>
    <w:rsid w:val="00D126F8"/>
    <w:rsid w:val="00D12718"/>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0C"/>
    <w:rsid w:val="00D13ABB"/>
    <w:rsid w:val="00D13BBC"/>
    <w:rsid w:val="00D13C59"/>
    <w:rsid w:val="00D13D0C"/>
    <w:rsid w:val="00D13F9F"/>
    <w:rsid w:val="00D1415F"/>
    <w:rsid w:val="00D14204"/>
    <w:rsid w:val="00D1446F"/>
    <w:rsid w:val="00D144FD"/>
    <w:rsid w:val="00D14990"/>
    <w:rsid w:val="00D14A21"/>
    <w:rsid w:val="00D14C6A"/>
    <w:rsid w:val="00D14E3C"/>
    <w:rsid w:val="00D14F8D"/>
    <w:rsid w:val="00D15280"/>
    <w:rsid w:val="00D1528A"/>
    <w:rsid w:val="00D1552A"/>
    <w:rsid w:val="00D15602"/>
    <w:rsid w:val="00D15675"/>
    <w:rsid w:val="00D1569A"/>
    <w:rsid w:val="00D15C7A"/>
    <w:rsid w:val="00D15D9D"/>
    <w:rsid w:val="00D15F4D"/>
    <w:rsid w:val="00D16056"/>
    <w:rsid w:val="00D160DE"/>
    <w:rsid w:val="00D1624D"/>
    <w:rsid w:val="00D16440"/>
    <w:rsid w:val="00D16549"/>
    <w:rsid w:val="00D16A5F"/>
    <w:rsid w:val="00D16BD8"/>
    <w:rsid w:val="00D16E24"/>
    <w:rsid w:val="00D16EB9"/>
    <w:rsid w:val="00D1717F"/>
    <w:rsid w:val="00D17383"/>
    <w:rsid w:val="00D175D1"/>
    <w:rsid w:val="00D17869"/>
    <w:rsid w:val="00D1792B"/>
    <w:rsid w:val="00D179A5"/>
    <w:rsid w:val="00D179B9"/>
    <w:rsid w:val="00D17CF9"/>
    <w:rsid w:val="00D17D29"/>
    <w:rsid w:val="00D17DD1"/>
    <w:rsid w:val="00D17F37"/>
    <w:rsid w:val="00D17F39"/>
    <w:rsid w:val="00D17FE7"/>
    <w:rsid w:val="00D20066"/>
    <w:rsid w:val="00D202D3"/>
    <w:rsid w:val="00D20A38"/>
    <w:rsid w:val="00D21064"/>
    <w:rsid w:val="00D21081"/>
    <w:rsid w:val="00D21326"/>
    <w:rsid w:val="00D214D7"/>
    <w:rsid w:val="00D2171B"/>
    <w:rsid w:val="00D217CE"/>
    <w:rsid w:val="00D21948"/>
    <w:rsid w:val="00D21A77"/>
    <w:rsid w:val="00D21BEA"/>
    <w:rsid w:val="00D21D7F"/>
    <w:rsid w:val="00D21E67"/>
    <w:rsid w:val="00D22022"/>
    <w:rsid w:val="00D22148"/>
    <w:rsid w:val="00D222F6"/>
    <w:rsid w:val="00D227C1"/>
    <w:rsid w:val="00D229A3"/>
    <w:rsid w:val="00D22B3F"/>
    <w:rsid w:val="00D22CCC"/>
    <w:rsid w:val="00D22D40"/>
    <w:rsid w:val="00D22D57"/>
    <w:rsid w:val="00D22E11"/>
    <w:rsid w:val="00D23155"/>
    <w:rsid w:val="00D23380"/>
    <w:rsid w:val="00D233EA"/>
    <w:rsid w:val="00D23426"/>
    <w:rsid w:val="00D23481"/>
    <w:rsid w:val="00D2348D"/>
    <w:rsid w:val="00D234B2"/>
    <w:rsid w:val="00D23556"/>
    <w:rsid w:val="00D2381D"/>
    <w:rsid w:val="00D239F9"/>
    <w:rsid w:val="00D23A1F"/>
    <w:rsid w:val="00D23B89"/>
    <w:rsid w:val="00D23CE2"/>
    <w:rsid w:val="00D2431D"/>
    <w:rsid w:val="00D2437E"/>
    <w:rsid w:val="00D244D5"/>
    <w:rsid w:val="00D24638"/>
    <w:rsid w:val="00D24AED"/>
    <w:rsid w:val="00D24C34"/>
    <w:rsid w:val="00D24C3D"/>
    <w:rsid w:val="00D24C80"/>
    <w:rsid w:val="00D24D04"/>
    <w:rsid w:val="00D2503E"/>
    <w:rsid w:val="00D25093"/>
    <w:rsid w:val="00D250F6"/>
    <w:rsid w:val="00D2579E"/>
    <w:rsid w:val="00D25866"/>
    <w:rsid w:val="00D25A61"/>
    <w:rsid w:val="00D25E03"/>
    <w:rsid w:val="00D261DE"/>
    <w:rsid w:val="00D261FB"/>
    <w:rsid w:val="00D2624A"/>
    <w:rsid w:val="00D26283"/>
    <w:rsid w:val="00D263B5"/>
    <w:rsid w:val="00D264C1"/>
    <w:rsid w:val="00D26586"/>
    <w:rsid w:val="00D2664C"/>
    <w:rsid w:val="00D2670D"/>
    <w:rsid w:val="00D26982"/>
    <w:rsid w:val="00D26B2E"/>
    <w:rsid w:val="00D26DBE"/>
    <w:rsid w:val="00D26F07"/>
    <w:rsid w:val="00D26F32"/>
    <w:rsid w:val="00D27284"/>
    <w:rsid w:val="00D273E5"/>
    <w:rsid w:val="00D2771A"/>
    <w:rsid w:val="00D278C3"/>
    <w:rsid w:val="00D2794D"/>
    <w:rsid w:val="00D27AAD"/>
    <w:rsid w:val="00D27F01"/>
    <w:rsid w:val="00D30200"/>
    <w:rsid w:val="00D30373"/>
    <w:rsid w:val="00D30746"/>
    <w:rsid w:val="00D307B3"/>
    <w:rsid w:val="00D308E5"/>
    <w:rsid w:val="00D309B2"/>
    <w:rsid w:val="00D309BD"/>
    <w:rsid w:val="00D309D3"/>
    <w:rsid w:val="00D30ADA"/>
    <w:rsid w:val="00D30B13"/>
    <w:rsid w:val="00D30BA3"/>
    <w:rsid w:val="00D30C46"/>
    <w:rsid w:val="00D30CF6"/>
    <w:rsid w:val="00D30DF0"/>
    <w:rsid w:val="00D30FC7"/>
    <w:rsid w:val="00D31071"/>
    <w:rsid w:val="00D31139"/>
    <w:rsid w:val="00D3144A"/>
    <w:rsid w:val="00D314BE"/>
    <w:rsid w:val="00D314F9"/>
    <w:rsid w:val="00D316CF"/>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3D30"/>
    <w:rsid w:val="00D3410B"/>
    <w:rsid w:val="00D344C9"/>
    <w:rsid w:val="00D34679"/>
    <w:rsid w:val="00D34686"/>
    <w:rsid w:val="00D35048"/>
    <w:rsid w:val="00D354BD"/>
    <w:rsid w:val="00D358B2"/>
    <w:rsid w:val="00D359BB"/>
    <w:rsid w:val="00D35C41"/>
    <w:rsid w:val="00D35DA2"/>
    <w:rsid w:val="00D3609F"/>
    <w:rsid w:val="00D360BF"/>
    <w:rsid w:val="00D3610A"/>
    <w:rsid w:val="00D3611F"/>
    <w:rsid w:val="00D362D2"/>
    <w:rsid w:val="00D36459"/>
    <w:rsid w:val="00D36540"/>
    <w:rsid w:val="00D366C8"/>
    <w:rsid w:val="00D368C6"/>
    <w:rsid w:val="00D36C8E"/>
    <w:rsid w:val="00D36D5A"/>
    <w:rsid w:val="00D36FCE"/>
    <w:rsid w:val="00D37A26"/>
    <w:rsid w:val="00D37B3D"/>
    <w:rsid w:val="00D37C2D"/>
    <w:rsid w:val="00D37CC2"/>
    <w:rsid w:val="00D37F1C"/>
    <w:rsid w:val="00D37FD4"/>
    <w:rsid w:val="00D400C1"/>
    <w:rsid w:val="00D4035B"/>
    <w:rsid w:val="00D404CE"/>
    <w:rsid w:val="00D40539"/>
    <w:rsid w:val="00D405EF"/>
    <w:rsid w:val="00D40942"/>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D12"/>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888"/>
    <w:rsid w:val="00D439BB"/>
    <w:rsid w:val="00D43A4D"/>
    <w:rsid w:val="00D43FFC"/>
    <w:rsid w:val="00D440A1"/>
    <w:rsid w:val="00D441BE"/>
    <w:rsid w:val="00D4429F"/>
    <w:rsid w:val="00D443F5"/>
    <w:rsid w:val="00D447E3"/>
    <w:rsid w:val="00D44A43"/>
    <w:rsid w:val="00D44A5C"/>
    <w:rsid w:val="00D44DB6"/>
    <w:rsid w:val="00D44E3F"/>
    <w:rsid w:val="00D4505D"/>
    <w:rsid w:val="00D454BF"/>
    <w:rsid w:val="00D45B31"/>
    <w:rsid w:val="00D45B68"/>
    <w:rsid w:val="00D45CD0"/>
    <w:rsid w:val="00D45D51"/>
    <w:rsid w:val="00D45E57"/>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FD"/>
    <w:rsid w:val="00D50BF3"/>
    <w:rsid w:val="00D50C82"/>
    <w:rsid w:val="00D50CEE"/>
    <w:rsid w:val="00D50D12"/>
    <w:rsid w:val="00D50F95"/>
    <w:rsid w:val="00D5102A"/>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30F3"/>
    <w:rsid w:val="00D53110"/>
    <w:rsid w:val="00D5322A"/>
    <w:rsid w:val="00D53685"/>
    <w:rsid w:val="00D53768"/>
    <w:rsid w:val="00D537B0"/>
    <w:rsid w:val="00D538D8"/>
    <w:rsid w:val="00D53E29"/>
    <w:rsid w:val="00D5401E"/>
    <w:rsid w:val="00D540AC"/>
    <w:rsid w:val="00D541FB"/>
    <w:rsid w:val="00D54214"/>
    <w:rsid w:val="00D54370"/>
    <w:rsid w:val="00D5438E"/>
    <w:rsid w:val="00D544A2"/>
    <w:rsid w:val="00D5471D"/>
    <w:rsid w:val="00D54C59"/>
    <w:rsid w:val="00D54CA0"/>
    <w:rsid w:val="00D54D88"/>
    <w:rsid w:val="00D55160"/>
    <w:rsid w:val="00D5521C"/>
    <w:rsid w:val="00D55429"/>
    <w:rsid w:val="00D554E6"/>
    <w:rsid w:val="00D55538"/>
    <w:rsid w:val="00D55568"/>
    <w:rsid w:val="00D55723"/>
    <w:rsid w:val="00D558F8"/>
    <w:rsid w:val="00D55963"/>
    <w:rsid w:val="00D55B68"/>
    <w:rsid w:val="00D55BD5"/>
    <w:rsid w:val="00D55C37"/>
    <w:rsid w:val="00D55E64"/>
    <w:rsid w:val="00D55EEC"/>
    <w:rsid w:val="00D560F5"/>
    <w:rsid w:val="00D56330"/>
    <w:rsid w:val="00D563C2"/>
    <w:rsid w:val="00D56810"/>
    <w:rsid w:val="00D56A89"/>
    <w:rsid w:val="00D56C31"/>
    <w:rsid w:val="00D56D65"/>
    <w:rsid w:val="00D572B2"/>
    <w:rsid w:val="00D57301"/>
    <w:rsid w:val="00D5749A"/>
    <w:rsid w:val="00D5776F"/>
    <w:rsid w:val="00D57AB6"/>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3F1"/>
    <w:rsid w:val="00D6153F"/>
    <w:rsid w:val="00D61697"/>
    <w:rsid w:val="00D61A63"/>
    <w:rsid w:val="00D62243"/>
    <w:rsid w:val="00D62331"/>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5A"/>
    <w:rsid w:val="00D63E94"/>
    <w:rsid w:val="00D63FA1"/>
    <w:rsid w:val="00D63FBA"/>
    <w:rsid w:val="00D6410E"/>
    <w:rsid w:val="00D6420A"/>
    <w:rsid w:val="00D643F5"/>
    <w:rsid w:val="00D6447E"/>
    <w:rsid w:val="00D645BF"/>
    <w:rsid w:val="00D64693"/>
    <w:rsid w:val="00D64718"/>
    <w:rsid w:val="00D647F9"/>
    <w:rsid w:val="00D6485C"/>
    <w:rsid w:val="00D64B24"/>
    <w:rsid w:val="00D64C0A"/>
    <w:rsid w:val="00D64C21"/>
    <w:rsid w:val="00D64CB8"/>
    <w:rsid w:val="00D64EC6"/>
    <w:rsid w:val="00D6538D"/>
    <w:rsid w:val="00D65404"/>
    <w:rsid w:val="00D6550F"/>
    <w:rsid w:val="00D65738"/>
    <w:rsid w:val="00D6575A"/>
    <w:rsid w:val="00D65837"/>
    <w:rsid w:val="00D65A91"/>
    <w:rsid w:val="00D65BC7"/>
    <w:rsid w:val="00D65CF2"/>
    <w:rsid w:val="00D65D09"/>
    <w:rsid w:val="00D65DD6"/>
    <w:rsid w:val="00D66008"/>
    <w:rsid w:val="00D66022"/>
    <w:rsid w:val="00D66065"/>
    <w:rsid w:val="00D66222"/>
    <w:rsid w:val="00D662CA"/>
    <w:rsid w:val="00D66862"/>
    <w:rsid w:val="00D66C66"/>
    <w:rsid w:val="00D66DAA"/>
    <w:rsid w:val="00D66E08"/>
    <w:rsid w:val="00D66F7D"/>
    <w:rsid w:val="00D671EF"/>
    <w:rsid w:val="00D6731D"/>
    <w:rsid w:val="00D674A3"/>
    <w:rsid w:val="00D676BD"/>
    <w:rsid w:val="00D67780"/>
    <w:rsid w:val="00D67888"/>
    <w:rsid w:val="00D67F2E"/>
    <w:rsid w:val="00D70036"/>
    <w:rsid w:val="00D70050"/>
    <w:rsid w:val="00D7010A"/>
    <w:rsid w:val="00D70223"/>
    <w:rsid w:val="00D70300"/>
    <w:rsid w:val="00D7040B"/>
    <w:rsid w:val="00D7058E"/>
    <w:rsid w:val="00D705F0"/>
    <w:rsid w:val="00D7066F"/>
    <w:rsid w:val="00D707FC"/>
    <w:rsid w:val="00D70B5B"/>
    <w:rsid w:val="00D70C10"/>
    <w:rsid w:val="00D70D94"/>
    <w:rsid w:val="00D70F5E"/>
    <w:rsid w:val="00D70F87"/>
    <w:rsid w:val="00D7101D"/>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E11"/>
    <w:rsid w:val="00D72E7E"/>
    <w:rsid w:val="00D73118"/>
    <w:rsid w:val="00D73347"/>
    <w:rsid w:val="00D73554"/>
    <w:rsid w:val="00D7364D"/>
    <w:rsid w:val="00D7379A"/>
    <w:rsid w:val="00D73A3C"/>
    <w:rsid w:val="00D73A6B"/>
    <w:rsid w:val="00D73DAD"/>
    <w:rsid w:val="00D73E0D"/>
    <w:rsid w:val="00D74172"/>
    <w:rsid w:val="00D74461"/>
    <w:rsid w:val="00D748F0"/>
    <w:rsid w:val="00D749F2"/>
    <w:rsid w:val="00D74AF7"/>
    <w:rsid w:val="00D74E4E"/>
    <w:rsid w:val="00D7505F"/>
    <w:rsid w:val="00D750A0"/>
    <w:rsid w:val="00D75199"/>
    <w:rsid w:val="00D75249"/>
    <w:rsid w:val="00D75277"/>
    <w:rsid w:val="00D752CC"/>
    <w:rsid w:val="00D755A0"/>
    <w:rsid w:val="00D75685"/>
    <w:rsid w:val="00D75696"/>
    <w:rsid w:val="00D75813"/>
    <w:rsid w:val="00D75843"/>
    <w:rsid w:val="00D758A1"/>
    <w:rsid w:val="00D75949"/>
    <w:rsid w:val="00D75E85"/>
    <w:rsid w:val="00D75EAB"/>
    <w:rsid w:val="00D75F68"/>
    <w:rsid w:val="00D761F8"/>
    <w:rsid w:val="00D761FF"/>
    <w:rsid w:val="00D7643F"/>
    <w:rsid w:val="00D769F0"/>
    <w:rsid w:val="00D76A1F"/>
    <w:rsid w:val="00D76B01"/>
    <w:rsid w:val="00D76C7E"/>
    <w:rsid w:val="00D76E0D"/>
    <w:rsid w:val="00D76E16"/>
    <w:rsid w:val="00D76E83"/>
    <w:rsid w:val="00D77008"/>
    <w:rsid w:val="00D771C9"/>
    <w:rsid w:val="00D773DD"/>
    <w:rsid w:val="00D7771E"/>
    <w:rsid w:val="00D800A1"/>
    <w:rsid w:val="00D80184"/>
    <w:rsid w:val="00D8036A"/>
    <w:rsid w:val="00D80451"/>
    <w:rsid w:val="00D8053C"/>
    <w:rsid w:val="00D80615"/>
    <w:rsid w:val="00D80A27"/>
    <w:rsid w:val="00D80AB8"/>
    <w:rsid w:val="00D80C93"/>
    <w:rsid w:val="00D80CCB"/>
    <w:rsid w:val="00D81307"/>
    <w:rsid w:val="00D81465"/>
    <w:rsid w:val="00D814FF"/>
    <w:rsid w:val="00D81550"/>
    <w:rsid w:val="00D8166F"/>
    <w:rsid w:val="00D81737"/>
    <w:rsid w:val="00D817FD"/>
    <w:rsid w:val="00D81998"/>
    <w:rsid w:val="00D81AB7"/>
    <w:rsid w:val="00D81AE4"/>
    <w:rsid w:val="00D81CBB"/>
    <w:rsid w:val="00D81D0D"/>
    <w:rsid w:val="00D820F3"/>
    <w:rsid w:val="00D82153"/>
    <w:rsid w:val="00D822C1"/>
    <w:rsid w:val="00D829AC"/>
    <w:rsid w:val="00D82AA1"/>
    <w:rsid w:val="00D82C77"/>
    <w:rsid w:val="00D833BA"/>
    <w:rsid w:val="00D833D5"/>
    <w:rsid w:val="00D83401"/>
    <w:rsid w:val="00D83680"/>
    <w:rsid w:val="00D83850"/>
    <w:rsid w:val="00D8387E"/>
    <w:rsid w:val="00D83A25"/>
    <w:rsid w:val="00D83A77"/>
    <w:rsid w:val="00D83CED"/>
    <w:rsid w:val="00D83EBF"/>
    <w:rsid w:val="00D83F09"/>
    <w:rsid w:val="00D83FA2"/>
    <w:rsid w:val="00D8403D"/>
    <w:rsid w:val="00D84268"/>
    <w:rsid w:val="00D84278"/>
    <w:rsid w:val="00D842D4"/>
    <w:rsid w:val="00D8445B"/>
    <w:rsid w:val="00D84639"/>
    <w:rsid w:val="00D846C5"/>
    <w:rsid w:val="00D847C6"/>
    <w:rsid w:val="00D8493A"/>
    <w:rsid w:val="00D8498F"/>
    <w:rsid w:val="00D84ABA"/>
    <w:rsid w:val="00D84E29"/>
    <w:rsid w:val="00D8585F"/>
    <w:rsid w:val="00D85F2C"/>
    <w:rsid w:val="00D86042"/>
    <w:rsid w:val="00D86189"/>
    <w:rsid w:val="00D86618"/>
    <w:rsid w:val="00D86808"/>
    <w:rsid w:val="00D86A6B"/>
    <w:rsid w:val="00D86ACF"/>
    <w:rsid w:val="00D86B25"/>
    <w:rsid w:val="00D86B37"/>
    <w:rsid w:val="00D86EF6"/>
    <w:rsid w:val="00D87109"/>
    <w:rsid w:val="00D87154"/>
    <w:rsid w:val="00D8716A"/>
    <w:rsid w:val="00D87246"/>
    <w:rsid w:val="00D87477"/>
    <w:rsid w:val="00D876D3"/>
    <w:rsid w:val="00D87733"/>
    <w:rsid w:val="00D8778A"/>
    <w:rsid w:val="00D87BCE"/>
    <w:rsid w:val="00D87C5B"/>
    <w:rsid w:val="00D87D53"/>
    <w:rsid w:val="00D87DAB"/>
    <w:rsid w:val="00D87E7C"/>
    <w:rsid w:val="00D87EF0"/>
    <w:rsid w:val="00D900EE"/>
    <w:rsid w:val="00D90627"/>
    <w:rsid w:val="00D906AB"/>
    <w:rsid w:val="00D91009"/>
    <w:rsid w:val="00D9120D"/>
    <w:rsid w:val="00D9126A"/>
    <w:rsid w:val="00D912DF"/>
    <w:rsid w:val="00D91405"/>
    <w:rsid w:val="00D9151F"/>
    <w:rsid w:val="00D9175B"/>
    <w:rsid w:val="00D919F7"/>
    <w:rsid w:val="00D91AEE"/>
    <w:rsid w:val="00D91BFA"/>
    <w:rsid w:val="00D91EAC"/>
    <w:rsid w:val="00D91F8C"/>
    <w:rsid w:val="00D91FCE"/>
    <w:rsid w:val="00D9203E"/>
    <w:rsid w:val="00D92130"/>
    <w:rsid w:val="00D92242"/>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9DF"/>
    <w:rsid w:val="00D93A2F"/>
    <w:rsid w:val="00D93EF4"/>
    <w:rsid w:val="00D94151"/>
    <w:rsid w:val="00D943A4"/>
    <w:rsid w:val="00D9480D"/>
    <w:rsid w:val="00D94909"/>
    <w:rsid w:val="00D949DC"/>
    <w:rsid w:val="00D94A4F"/>
    <w:rsid w:val="00D94B51"/>
    <w:rsid w:val="00D94BB0"/>
    <w:rsid w:val="00D94C15"/>
    <w:rsid w:val="00D94C5D"/>
    <w:rsid w:val="00D94FF3"/>
    <w:rsid w:val="00D95322"/>
    <w:rsid w:val="00D955B0"/>
    <w:rsid w:val="00D9566B"/>
    <w:rsid w:val="00D9572F"/>
    <w:rsid w:val="00D957C0"/>
    <w:rsid w:val="00D95B58"/>
    <w:rsid w:val="00D95BC2"/>
    <w:rsid w:val="00D95BFF"/>
    <w:rsid w:val="00D95E1E"/>
    <w:rsid w:val="00D95F45"/>
    <w:rsid w:val="00D95FA6"/>
    <w:rsid w:val="00D95FB2"/>
    <w:rsid w:val="00D9608E"/>
    <w:rsid w:val="00D9609D"/>
    <w:rsid w:val="00D960F8"/>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A000D"/>
    <w:rsid w:val="00DA00CA"/>
    <w:rsid w:val="00DA015E"/>
    <w:rsid w:val="00DA02EC"/>
    <w:rsid w:val="00DA0986"/>
    <w:rsid w:val="00DA0A37"/>
    <w:rsid w:val="00DA0FC0"/>
    <w:rsid w:val="00DA10F6"/>
    <w:rsid w:val="00DA11D3"/>
    <w:rsid w:val="00DA133C"/>
    <w:rsid w:val="00DA193F"/>
    <w:rsid w:val="00DA1D47"/>
    <w:rsid w:val="00DA1D80"/>
    <w:rsid w:val="00DA1DD2"/>
    <w:rsid w:val="00DA2046"/>
    <w:rsid w:val="00DA2185"/>
    <w:rsid w:val="00DA23D2"/>
    <w:rsid w:val="00DA2771"/>
    <w:rsid w:val="00DA2992"/>
    <w:rsid w:val="00DA29C4"/>
    <w:rsid w:val="00DA2BE7"/>
    <w:rsid w:val="00DA2C68"/>
    <w:rsid w:val="00DA2CD2"/>
    <w:rsid w:val="00DA2D90"/>
    <w:rsid w:val="00DA384C"/>
    <w:rsid w:val="00DA3A26"/>
    <w:rsid w:val="00DA3ADC"/>
    <w:rsid w:val="00DA3B43"/>
    <w:rsid w:val="00DA3D75"/>
    <w:rsid w:val="00DA3F00"/>
    <w:rsid w:val="00DA41E6"/>
    <w:rsid w:val="00DA41FE"/>
    <w:rsid w:val="00DA42D1"/>
    <w:rsid w:val="00DA43CA"/>
    <w:rsid w:val="00DA4562"/>
    <w:rsid w:val="00DA4643"/>
    <w:rsid w:val="00DA492A"/>
    <w:rsid w:val="00DA49D8"/>
    <w:rsid w:val="00DA4D72"/>
    <w:rsid w:val="00DA4E82"/>
    <w:rsid w:val="00DA4EB5"/>
    <w:rsid w:val="00DA5922"/>
    <w:rsid w:val="00DA5B1D"/>
    <w:rsid w:val="00DA5CA9"/>
    <w:rsid w:val="00DA5DE0"/>
    <w:rsid w:val="00DA5E7E"/>
    <w:rsid w:val="00DA64D3"/>
    <w:rsid w:val="00DA6614"/>
    <w:rsid w:val="00DA6711"/>
    <w:rsid w:val="00DA6719"/>
    <w:rsid w:val="00DA6CAC"/>
    <w:rsid w:val="00DA6DE0"/>
    <w:rsid w:val="00DA714A"/>
    <w:rsid w:val="00DA71AF"/>
    <w:rsid w:val="00DA727D"/>
    <w:rsid w:val="00DA7461"/>
    <w:rsid w:val="00DA75F8"/>
    <w:rsid w:val="00DA76F4"/>
    <w:rsid w:val="00DA7A85"/>
    <w:rsid w:val="00DA7ACD"/>
    <w:rsid w:val="00DA7B93"/>
    <w:rsid w:val="00DA7BC7"/>
    <w:rsid w:val="00DA7E4C"/>
    <w:rsid w:val="00DA7EC1"/>
    <w:rsid w:val="00DA7F9A"/>
    <w:rsid w:val="00DB0001"/>
    <w:rsid w:val="00DB03A5"/>
    <w:rsid w:val="00DB0564"/>
    <w:rsid w:val="00DB05B1"/>
    <w:rsid w:val="00DB0622"/>
    <w:rsid w:val="00DB06C9"/>
    <w:rsid w:val="00DB06ED"/>
    <w:rsid w:val="00DB0943"/>
    <w:rsid w:val="00DB0C68"/>
    <w:rsid w:val="00DB0CDE"/>
    <w:rsid w:val="00DB0D5D"/>
    <w:rsid w:val="00DB0E9A"/>
    <w:rsid w:val="00DB1539"/>
    <w:rsid w:val="00DB1874"/>
    <w:rsid w:val="00DB1971"/>
    <w:rsid w:val="00DB1AE6"/>
    <w:rsid w:val="00DB1C15"/>
    <w:rsid w:val="00DB1F98"/>
    <w:rsid w:val="00DB21FC"/>
    <w:rsid w:val="00DB22E6"/>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89"/>
    <w:rsid w:val="00DB39CC"/>
    <w:rsid w:val="00DB39DE"/>
    <w:rsid w:val="00DB3D0B"/>
    <w:rsid w:val="00DB3D52"/>
    <w:rsid w:val="00DB3EAA"/>
    <w:rsid w:val="00DB42C3"/>
    <w:rsid w:val="00DB42D5"/>
    <w:rsid w:val="00DB4322"/>
    <w:rsid w:val="00DB4520"/>
    <w:rsid w:val="00DB452C"/>
    <w:rsid w:val="00DB45ED"/>
    <w:rsid w:val="00DB47A9"/>
    <w:rsid w:val="00DB4A27"/>
    <w:rsid w:val="00DB4B55"/>
    <w:rsid w:val="00DB4B85"/>
    <w:rsid w:val="00DB4C75"/>
    <w:rsid w:val="00DB4DF4"/>
    <w:rsid w:val="00DB4EAB"/>
    <w:rsid w:val="00DB4F9D"/>
    <w:rsid w:val="00DB521A"/>
    <w:rsid w:val="00DB5401"/>
    <w:rsid w:val="00DB541D"/>
    <w:rsid w:val="00DB54CD"/>
    <w:rsid w:val="00DB5543"/>
    <w:rsid w:val="00DB5785"/>
    <w:rsid w:val="00DB5799"/>
    <w:rsid w:val="00DB58AE"/>
    <w:rsid w:val="00DB59E2"/>
    <w:rsid w:val="00DB5A21"/>
    <w:rsid w:val="00DB5DA1"/>
    <w:rsid w:val="00DB5DEB"/>
    <w:rsid w:val="00DB5EE5"/>
    <w:rsid w:val="00DB62C7"/>
    <w:rsid w:val="00DB6681"/>
    <w:rsid w:val="00DB69FB"/>
    <w:rsid w:val="00DB6C30"/>
    <w:rsid w:val="00DB6F00"/>
    <w:rsid w:val="00DB6FBE"/>
    <w:rsid w:val="00DB6FDF"/>
    <w:rsid w:val="00DB70B3"/>
    <w:rsid w:val="00DB749A"/>
    <w:rsid w:val="00DB7772"/>
    <w:rsid w:val="00DB7BC3"/>
    <w:rsid w:val="00DB7D83"/>
    <w:rsid w:val="00DB7E8C"/>
    <w:rsid w:val="00DC0066"/>
    <w:rsid w:val="00DC078B"/>
    <w:rsid w:val="00DC0B16"/>
    <w:rsid w:val="00DC0C9C"/>
    <w:rsid w:val="00DC0F93"/>
    <w:rsid w:val="00DC105D"/>
    <w:rsid w:val="00DC12E3"/>
    <w:rsid w:val="00DC12F6"/>
    <w:rsid w:val="00DC1384"/>
    <w:rsid w:val="00DC1479"/>
    <w:rsid w:val="00DC152A"/>
    <w:rsid w:val="00DC1624"/>
    <w:rsid w:val="00DC1763"/>
    <w:rsid w:val="00DC1F54"/>
    <w:rsid w:val="00DC1FCC"/>
    <w:rsid w:val="00DC20AF"/>
    <w:rsid w:val="00DC22B7"/>
    <w:rsid w:val="00DC24F7"/>
    <w:rsid w:val="00DC257F"/>
    <w:rsid w:val="00DC2898"/>
    <w:rsid w:val="00DC28A6"/>
    <w:rsid w:val="00DC28EC"/>
    <w:rsid w:val="00DC2E1F"/>
    <w:rsid w:val="00DC2E44"/>
    <w:rsid w:val="00DC3075"/>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5FF2"/>
    <w:rsid w:val="00DC6035"/>
    <w:rsid w:val="00DC6102"/>
    <w:rsid w:val="00DC6357"/>
    <w:rsid w:val="00DC65D8"/>
    <w:rsid w:val="00DC65E9"/>
    <w:rsid w:val="00DC6618"/>
    <w:rsid w:val="00DC6870"/>
    <w:rsid w:val="00DC6909"/>
    <w:rsid w:val="00DC696A"/>
    <w:rsid w:val="00DC69C6"/>
    <w:rsid w:val="00DC6A94"/>
    <w:rsid w:val="00DC6C27"/>
    <w:rsid w:val="00DC6E29"/>
    <w:rsid w:val="00DC6F2D"/>
    <w:rsid w:val="00DC7890"/>
    <w:rsid w:val="00DC79A3"/>
    <w:rsid w:val="00DC7BDE"/>
    <w:rsid w:val="00DC7DFA"/>
    <w:rsid w:val="00DC7E92"/>
    <w:rsid w:val="00DC7FC5"/>
    <w:rsid w:val="00DD0230"/>
    <w:rsid w:val="00DD026E"/>
    <w:rsid w:val="00DD02C4"/>
    <w:rsid w:val="00DD031C"/>
    <w:rsid w:val="00DD044C"/>
    <w:rsid w:val="00DD05F5"/>
    <w:rsid w:val="00DD06F0"/>
    <w:rsid w:val="00DD0982"/>
    <w:rsid w:val="00DD0B76"/>
    <w:rsid w:val="00DD0BCC"/>
    <w:rsid w:val="00DD0CFF"/>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1FD4"/>
    <w:rsid w:val="00DD20FF"/>
    <w:rsid w:val="00DD2213"/>
    <w:rsid w:val="00DD242B"/>
    <w:rsid w:val="00DD2820"/>
    <w:rsid w:val="00DD29FA"/>
    <w:rsid w:val="00DD2BFC"/>
    <w:rsid w:val="00DD2C01"/>
    <w:rsid w:val="00DD2DD0"/>
    <w:rsid w:val="00DD2FE5"/>
    <w:rsid w:val="00DD3001"/>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3E3"/>
    <w:rsid w:val="00DD6463"/>
    <w:rsid w:val="00DD6B95"/>
    <w:rsid w:val="00DD6C70"/>
    <w:rsid w:val="00DD6DA2"/>
    <w:rsid w:val="00DD729D"/>
    <w:rsid w:val="00DD75D1"/>
    <w:rsid w:val="00DD761C"/>
    <w:rsid w:val="00DD7D29"/>
    <w:rsid w:val="00DD7DB2"/>
    <w:rsid w:val="00DD7F6B"/>
    <w:rsid w:val="00DD7FA1"/>
    <w:rsid w:val="00DE0065"/>
    <w:rsid w:val="00DE00B1"/>
    <w:rsid w:val="00DE0171"/>
    <w:rsid w:val="00DE0333"/>
    <w:rsid w:val="00DE0558"/>
    <w:rsid w:val="00DE0620"/>
    <w:rsid w:val="00DE067E"/>
    <w:rsid w:val="00DE069B"/>
    <w:rsid w:val="00DE06F6"/>
    <w:rsid w:val="00DE088E"/>
    <w:rsid w:val="00DE08E2"/>
    <w:rsid w:val="00DE0B64"/>
    <w:rsid w:val="00DE0CA7"/>
    <w:rsid w:val="00DE100F"/>
    <w:rsid w:val="00DE128B"/>
    <w:rsid w:val="00DE14EF"/>
    <w:rsid w:val="00DE1799"/>
    <w:rsid w:val="00DE1836"/>
    <w:rsid w:val="00DE1B6B"/>
    <w:rsid w:val="00DE2067"/>
    <w:rsid w:val="00DE21AA"/>
    <w:rsid w:val="00DE21CF"/>
    <w:rsid w:val="00DE221F"/>
    <w:rsid w:val="00DE26C5"/>
    <w:rsid w:val="00DE279F"/>
    <w:rsid w:val="00DE28EE"/>
    <w:rsid w:val="00DE29FE"/>
    <w:rsid w:val="00DE2B54"/>
    <w:rsid w:val="00DE2D4B"/>
    <w:rsid w:val="00DE3072"/>
    <w:rsid w:val="00DE3357"/>
    <w:rsid w:val="00DE3495"/>
    <w:rsid w:val="00DE3E14"/>
    <w:rsid w:val="00DE3E7C"/>
    <w:rsid w:val="00DE42A0"/>
    <w:rsid w:val="00DE45BD"/>
    <w:rsid w:val="00DE464E"/>
    <w:rsid w:val="00DE4664"/>
    <w:rsid w:val="00DE4811"/>
    <w:rsid w:val="00DE491C"/>
    <w:rsid w:val="00DE4B0C"/>
    <w:rsid w:val="00DE4C3B"/>
    <w:rsid w:val="00DE5042"/>
    <w:rsid w:val="00DE566C"/>
    <w:rsid w:val="00DE577C"/>
    <w:rsid w:val="00DE5C7F"/>
    <w:rsid w:val="00DE5DC5"/>
    <w:rsid w:val="00DE5FDA"/>
    <w:rsid w:val="00DE6187"/>
    <w:rsid w:val="00DE61AA"/>
    <w:rsid w:val="00DE638B"/>
    <w:rsid w:val="00DE6ACB"/>
    <w:rsid w:val="00DE6B38"/>
    <w:rsid w:val="00DE6BED"/>
    <w:rsid w:val="00DE6EC6"/>
    <w:rsid w:val="00DE6ED5"/>
    <w:rsid w:val="00DE7128"/>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8BA"/>
    <w:rsid w:val="00DF0A1F"/>
    <w:rsid w:val="00DF0CE8"/>
    <w:rsid w:val="00DF0D33"/>
    <w:rsid w:val="00DF0E63"/>
    <w:rsid w:val="00DF0F1E"/>
    <w:rsid w:val="00DF120B"/>
    <w:rsid w:val="00DF1242"/>
    <w:rsid w:val="00DF12DC"/>
    <w:rsid w:val="00DF1300"/>
    <w:rsid w:val="00DF13BA"/>
    <w:rsid w:val="00DF14A1"/>
    <w:rsid w:val="00DF1502"/>
    <w:rsid w:val="00DF1627"/>
    <w:rsid w:val="00DF1650"/>
    <w:rsid w:val="00DF17F5"/>
    <w:rsid w:val="00DF195C"/>
    <w:rsid w:val="00DF1DC6"/>
    <w:rsid w:val="00DF1EB6"/>
    <w:rsid w:val="00DF1FD6"/>
    <w:rsid w:val="00DF205A"/>
    <w:rsid w:val="00DF22FF"/>
    <w:rsid w:val="00DF2458"/>
    <w:rsid w:val="00DF282D"/>
    <w:rsid w:val="00DF2CB4"/>
    <w:rsid w:val="00DF2DCE"/>
    <w:rsid w:val="00DF2EC0"/>
    <w:rsid w:val="00DF2ECA"/>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558"/>
    <w:rsid w:val="00DF4622"/>
    <w:rsid w:val="00DF4705"/>
    <w:rsid w:val="00DF4920"/>
    <w:rsid w:val="00DF494C"/>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AD0"/>
    <w:rsid w:val="00DF6F1F"/>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724"/>
    <w:rsid w:val="00E0099B"/>
    <w:rsid w:val="00E00A07"/>
    <w:rsid w:val="00E00A92"/>
    <w:rsid w:val="00E00B87"/>
    <w:rsid w:val="00E00C20"/>
    <w:rsid w:val="00E00C90"/>
    <w:rsid w:val="00E00DB1"/>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C20"/>
    <w:rsid w:val="00E02F87"/>
    <w:rsid w:val="00E02F8D"/>
    <w:rsid w:val="00E0324B"/>
    <w:rsid w:val="00E0345F"/>
    <w:rsid w:val="00E03678"/>
    <w:rsid w:val="00E036D6"/>
    <w:rsid w:val="00E03BEA"/>
    <w:rsid w:val="00E03C5A"/>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9DB"/>
    <w:rsid w:val="00E06AF4"/>
    <w:rsid w:val="00E06B6A"/>
    <w:rsid w:val="00E06B72"/>
    <w:rsid w:val="00E06BB2"/>
    <w:rsid w:val="00E06F6A"/>
    <w:rsid w:val="00E071F0"/>
    <w:rsid w:val="00E07252"/>
    <w:rsid w:val="00E073C8"/>
    <w:rsid w:val="00E07459"/>
    <w:rsid w:val="00E074A5"/>
    <w:rsid w:val="00E07686"/>
    <w:rsid w:val="00E07B1E"/>
    <w:rsid w:val="00E07B20"/>
    <w:rsid w:val="00E07B69"/>
    <w:rsid w:val="00E07E45"/>
    <w:rsid w:val="00E07F40"/>
    <w:rsid w:val="00E07FFA"/>
    <w:rsid w:val="00E1007C"/>
    <w:rsid w:val="00E100A3"/>
    <w:rsid w:val="00E101EE"/>
    <w:rsid w:val="00E101F9"/>
    <w:rsid w:val="00E102BD"/>
    <w:rsid w:val="00E1039D"/>
    <w:rsid w:val="00E103F8"/>
    <w:rsid w:val="00E104ED"/>
    <w:rsid w:val="00E10631"/>
    <w:rsid w:val="00E10AFC"/>
    <w:rsid w:val="00E10B18"/>
    <w:rsid w:val="00E10BE0"/>
    <w:rsid w:val="00E10D04"/>
    <w:rsid w:val="00E11124"/>
    <w:rsid w:val="00E1147B"/>
    <w:rsid w:val="00E114BC"/>
    <w:rsid w:val="00E1152A"/>
    <w:rsid w:val="00E119AB"/>
    <w:rsid w:val="00E11A10"/>
    <w:rsid w:val="00E11B7C"/>
    <w:rsid w:val="00E11EB8"/>
    <w:rsid w:val="00E11F35"/>
    <w:rsid w:val="00E1234A"/>
    <w:rsid w:val="00E1273A"/>
    <w:rsid w:val="00E12933"/>
    <w:rsid w:val="00E12935"/>
    <w:rsid w:val="00E12958"/>
    <w:rsid w:val="00E12A5A"/>
    <w:rsid w:val="00E12AF0"/>
    <w:rsid w:val="00E12C6A"/>
    <w:rsid w:val="00E12F29"/>
    <w:rsid w:val="00E1304D"/>
    <w:rsid w:val="00E1307A"/>
    <w:rsid w:val="00E13454"/>
    <w:rsid w:val="00E1359F"/>
    <w:rsid w:val="00E136AE"/>
    <w:rsid w:val="00E139D0"/>
    <w:rsid w:val="00E139E9"/>
    <w:rsid w:val="00E13BC7"/>
    <w:rsid w:val="00E14039"/>
    <w:rsid w:val="00E14242"/>
    <w:rsid w:val="00E143F1"/>
    <w:rsid w:val="00E145A7"/>
    <w:rsid w:val="00E145E0"/>
    <w:rsid w:val="00E146A6"/>
    <w:rsid w:val="00E147E5"/>
    <w:rsid w:val="00E148EF"/>
    <w:rsid w:val="00E14913"/>
    <w:rsid w:val="00E149B6"/>
    <w:rsid w:val="00E149D5"/>
    <w:rsid w:val="00E14A9F"/>
    <w:rsid w:val="00E14C2B"/>
    <w:rsid w:val="00E14E6C"/>
    <w:rsid w:val="00E14F70"/>
    <w:rsid w:val="00E14F8C"/>
    <w:rsid w:val="00E150B1"/>
    <w:rsid w:val="00E15352"/>
    <w:rsid w:val="00E15363"/>
    <w:rsid w:val="00E153A7"/>
    <w:rsid w:val="00E154A1"/>
    <w:rsid w:val="00E156B9"/>
    <w:rsid w:val="00E15744"/>
    <w:rsid w:val="00E157FC"/>
    <w:rsid w:val="00E15A42"/>
    <w:rsid w:val="00E15A52"/>
    <w:rsid w:val="00E15B94"/>
    <w:rsid w:val="00E15BF2"/>
    <w:rsid w:val="00E15ED2"/>
    <w:rsid w:val="00E16105"/>
    <w:rsid w:val="00E16341"/>
    <w:rsid w:val="00E1648F"/>
    <w:rsid w:val="00E164E8"/>
    <w:rsid w:val="00E16537"/>
    <w:rsid w:val="00E1654E"/>
    <w:rsid w:val="00E167D4"/>
    <w:rsid w:val="00E16AFF"/>
    <w:rsid w:val="00E172D5"/>
    <w:rsid w:val="00E172EB"/>
    <w:rsid w:val="00E172FC"/>
    <w:rsid w:val="00E175FF"/>
    <w:rsid w:val="00E1770E"/>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3BE"/>
    <w:rsid w:val="00E214FB"/>
    <w:rsid w:val="00E2156D"/>
    <w:rsid w:val="00E216A5"/>
    <w:rsid w:val="00E21802"/>
    <w:rsid w:val="00E21894"/>
    <w:rsid w:val="00E2198E"/>
    <w:rsid w:val="00E21CCE"/>
    <w:rsid w:val="00E220C9"/>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EF9"/>
    <w:rsid w:val="00E23F8E"/>
    <w:rsid w:val="00E244B2"/>
    <w:rsid w:val="00E244E7"/>
    <w:rsid w:val="00E24553"/>
    <w:rsid w:val="00E24652"/>
    <w:rsid w:val="00E24892"/>
    <w:rsid w:val="00E249E3"/>
    <w:rsid w:val="00E24D56"/>
    <w:rsid w:val="00E24ECA"/>
    <w:rsid w:val="00E250DB"/>
    <w:rsid w:val="00E25328"/>
    <w:rsid w:val="00E25334"/>
    <w:rsid w:val="00E2558D"/>
    <w:rsid w:val="00E259A0"/>
    <w:rsid w:val="00E259D3"/>
    <w:rsid w:val="00E25CB4"/>
    <w:rsid w:val="00E25DAB"/>
    <w:rsid w:val="00E25DE0"/>
    <w:rsid w:val="00E25F1D"/>
    <w:rsid w:val="00E25F49"/>
    <w:rsid w:val="00E2617B"/>
    <w:rsid w:val="00E26613"/>
    <w:rsid w:val="00E2690E"/>
    <w:rsid w:val="00E269FA"/>
    <w:rsid w:val="00E26BF2"/>
    <w:rsid w:val="00E26E78"/>
    <w:rsid w:val="00E27081"/>
    <w:rsid w:val="00E272FE"/>
    <w:rsid w:val="00E27956"/>
    <w:rsid w:val="00E27961"/>
    <w:rsid w:val="00E27EED"/>
    <w:rsid w:val="00E30063"/>
    <w:rsid w:val="00E30517"/>
    <w:rsid w:val="00E3070A"/>
    <w:rsid w:val="00E30834"/>
    <w:rsid w:val="00E308FB"/>
    <w:rsid w:val="00E3093D"/>
    <w:rsid w:val="00E3098C"/>
    <w:rsid w:val="00E30A72"/>
    <w:rsid w:val="00E30DB2"/>
    <w:rsid w:val="00E30E65"/>
    <w:rsid w:val="00E30ED9"/>
    <w:rsid w:val="00E30EF4"/>
    <w:rsid w:val="00E31506"/>
    <w:rsid w:val="00E31618"/>
    <w:rsid w:val="00E31619"/>
    <w:rsid w:val="00E319C7"/>
    <w:rsid w:val="00E3200D"/>
    <w:rsid w:val="00E328EE"/>
    <w:rsid w:val="00E32A22"/>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22E"/>
    <w:rsid w:val="00E344E8"/>
    <w:rsid w:val="00E34500"/>
    <w:rsid w:val="00E3454D"/>
    <w:rsid w:val="00E346AC"/>
    <w:rsid w:val="00E34C50"/>
    <w:rsid w:val="00E34D51"/>
    <w:rsid w:val="00E34D6F"/>
    <w:rsid w:val="00E34F08"/>
    <w:rsid w:val="00E35297"/>
    <w:rsid w:val="00E3548A"/>
    <w:rsid w:val="00E35678"/>
    <w:rsid w:val="00E3568B"/>
    <w:rsid w:val="00E35698"/>
    <w:rsid w:val="00E35A8C"/>
    <w:rsid w:val="00E35AC2"/>
    <w:rsid w:val="00E35BAB"/>
    <w:rsid w:val="00E35E19"/>
    <w:rsid w:val="00E35EB9"/>
    <w:rsid w:val="00E35F47"/>
    <w:rsid w:val="00E35FE7"/>
    <w:rsid w:val="00E3610B"/>
    <w:rsid w:val="00E36383"/>
    <w:rsid w:val="00E363B9"/>
    <w:rsid w:val="00E36400"/>
    <w:rsid w:val="00E36AED"/>
    <w:rsid w:val="00E36B03"/>
    <w:rsid w:val="00E36C72"/>
    <w:rsid w:val="00E3713A"/>
    <w:rsid w:val="00E377BF"/>
    <w:rsid w:val="00E37AD8"/>
    <w:rsid w:val="00E37C25"/>
    <w:rsid w:val="00E37CF6"/>
    <w:rsid w:val="00E37E51"/>
    <w:rsid w:val="00E37FDD"/>
    <w:rsid w:val="00E4006E"/>
    <w:rsid w:val="00E40345"/>
    <w:rsid w:val="00E40362"/>
    <w:rsid w:val="00E4037F"/>
    <w:rsid w:val="00E404B4"/>
    <w:rsid w:val="00E40966"/>
    <w:rsid w:val="00E409AE"/>
    <w:rsid w:val="00E40A2C"/>
    <w:rsid w:val="00E40B52"/>
    <w:rsid w:val="00E40ED0"/>
    <w:rsid w:val="00E41062"/>
    <w:rsid w:val="00E41385"/>
    <w:rsid w:val="00E41471"/>
    <w:rsid w:val="00E4180B"/>
    <w:rsid w:val="00E41A22"/>
    <w:rsid w:val="00E41B9E"/>
    <w:rsid w:val="00E41BAC"/>
    <w:rsid w:val="00E41CDE"/>
    <w:rsid w:val="00E41D55"/>
    <w:rsid w:val="00E42027"/>
    <w:rsid w:val="00E42089"/>
    <w:rsid w:val="00E420C8"/>
    <w:rsid w:val="00E422B2"/>
    <w:rsid w:val="00E42382"/>
    <w:rsid w:val="00E42489"/>
    <w:rsid w:val="00E4252B"/>
    <w:rsid w:val="00E42532"/>
    <w:rsid w:val="00E42632"/>
    <w:rsid w:val="00E427A0"/>
    <w:rsid w:val="00E427E1"/>
    <w:rsid w:val="00E42907"/>
    <w:rsid w:val="00E42A6A"/>
    <w:rsid w:val="00E42BFF"/>
    <w:rsid w:val="00E42D71"/>
    <w:rsid w:val="00E42EF7"/>
    <w:rsid w:val="00E42FB5"/>
    <w:rsid w:val="00E43116"/>
    <w:rsid w:val="00E43182"/>
    <w:rsid w:val="00E431F8"/>
    <w:rsid w:val="00E432AE"/>
    <w:rsid w:val="00E434D2"/>
    <w:rsid w:val="00E4356E"/>
    <w:rsid w:val="00E43977"/>
    <w:rsid w:val="00E43B8F"/>
    <w:rsid w:val="00E43CFB"/>
    <w:rsid w:val="00E43DDA"/>
    <w:rsid w:val="00E43F1E"/>
    <w:rsid w:val="00E43F37"/>
    <w:rsid w:val="00E4409C"/>
    <w:rsid w:val="00E441BA"/>
    <w:rsid w:val="00E443F9"/>
    <w:rsid w:val="00E4466A"/>
    <w:rsid w:val="00E447D5"/>
    <w:rsid w:val="00E44B39"/>
    <w:rsid w:val="00E44EF9"/>
    <w:rsid w:val="00E45041"/>
    <w:rsid w:val="00E450D8"/>
    <w:rsid w:val="00E4515C"/>
    <w:rsid w:val="00E452D0"/>
    <w:rsid w:val="00E454BA"/>
    <w:rsid w:val="00E455D3"/>
    <w:rsid w:val="00E455F4"/>
    <w:rsid w:val="00E458B4"/>
    <w:rsid w:val="00E458BB"/>
    <w:rsid w:val="00E45A9D"/>
    <w:rsid w:val="00E45AF0"/>
    <w:rsid w:val="00E45C09"/>
    <w:rsid w:val="00E45EDA"/>
    <w:rsid w:val="00E45F1C"/>
    <w:rsid w:val="00E4607A"/>
    <w:rsid w:val="00E460A1"/>
    <w:rsid w:val="00E4636E"/>
    <w:rsid w:val="00E463EA"/>
    <w:rsid w:val="00E46705"/>
    <w:rsid w:val="00E46809"/>
    <w:rsid w:val="00E46A54"/>
    <w:rsid w:val="00E46B61"/>
    <w:rsid w:val="00E46CC9"/>
    <w:rsid w:val="00E46F51"/>
    <w:rsid w:val="00E474ED"/>
    <w:rsid w:val="00E478D4"/>
    <w:rsid w:val="00E47C2F"/>
    <w:rsid w:val="00E47D5F"/>
    <w:rsid w:val="00E47D96"/>
    <w:rsid w:val="00E47DF9"/>
    <w:rsid w:val="00E47F73"/>
    <w:rsid w:val="00E47FDB"/>
    <w:rsid w:val="00E50197"/>
    <w:rsid w:val="00E501A1"/>
    <w:rsid w:val="00E5036D"/>
    <w:rsid w:val="00E508D6"/>
    <w:rsid w:val="00E50C7B"/>
    <w:rsid w:val="00E51343"/>
    <w:rsid w:val="00E515A3"/>
    <w:rsid w:val="00E515A6"/>
    <w:rsid w:val="00E5174B"/>
    <w:rsid w:val="00E518A2"/>
    <w:rsid w:val="00E51A16"/>
    <w:rsid w:val="00E51B2E"/>
    <w:rsid w:val="00E51E23"/>
    <w:rsid w:val="00E51ED0"/>
    <w:rsid w:val="00E523F3"/>
    <w:rsid w:val="00E52955"/>
    <w:rsid w:val="00E52B59"/>
    <w:rsid w:val="00E52F76"/>
    <w:rsid w:val="00E53125"/>
    <w:rsid w:val="00E5315C"/>
    <w:rsid w:val="00E53424"/>
    <w:rsid w:val="00E534EA"/>
    <w:rsid w:val="00E53682"/>
    <w:rsid w:val="00E537C1"/>
    <w:rsid w:val="00E538E0"/>
    <w:rsid w:val="00E53923"/>
    <w:rsid w:val="00E53E31"/>
    <w:rsid w:val="00E542C2"/>
    <w:rsid w:val="00E544A8"/>
    <w:rsid w:val="00E547DF"/>
    <w:rsid w:val="00E54860"/>
    <w:rsid w:val="00E54A5A"/>
    <w:rsid w:val="00E54B12"/>
    <w:rsid w:val="00E54B17"/>
    <w:rsid w:val="00E54BEA"/>
    <w:rsid w:val="00E54CC0"/>
    <w:rsid w:val="00E54D33"/>
    <w:rsid w:val="00E54DC6"/>
    <w:rsid w:val="00E56006"/>
    <w:rsid w:val="00E56334"/>
    <w:rsid w:val="00E56380"/>
    <w:rsid w:val="00E564C1"/>
    <w:rsid w:val="00E56629"/>
    <w:rsid w:val="00E56924"/>
    <w:rsid w:val="00E56D97"/>
    <w:rsid w:val="00E56E3C"/>
    <w:rsid w:val="00E56EC7"/>
    <w:rsid w:val="00E56F3C"/>
    <w:rsid w:val="00E57020"/>
    <w:rsid w:val="00E5711F"/>
    <w:rsid w:val="00E574A8"/>
    <w:rsid w:val="00E5778B"/>
    <w:rsid w:val="00E578AD"/>
    <w:rsid w:val="00E57E80"/>
    <w:rsid w:val="00E57ECC"/>
    <w:rsid w:val="00E6000E"/>
    <w:rsid w:val="00E60050"/>
    <w:rsid w:val="00E6014B"/>
    <w:rsid w:val="00E602C9"/>
    <w:rsid w:val="00E602D9"/>
    <w:rsid w:val="00E6074B"/>
    <w:rsid w:val="00E60790"/>
    <w:rsid w:val="00E60808"/>
    <w:rsid w:val="00E608B7"/>
    <w:rsid w:val="00E608E1"/>
    <w:rsid w:val="00E60A4E"/>
    <w:rsid w:val="00E60BCD"/>
    <w:rsid w:val="00E60D2A"/>
    <w:rsid w:val="00E60D72"/>
    <w:rsid w:val="00E60E12"/>
    <w:rsid w:val="00E60F80"/>
    <w:rsid w:val="00E61132"/>
    <w:rsid w:val="00E6134E"/>
    <w:rsid w:val="00E613CE"/>
    <w:rsid w:val="00E61C2B"/>
    <w:rsid w:val="00E61DAC"/>
    <w:rsid w:val="00E61EE9"/>
    <w:rsid w:val="00E61F86"/>
    <w:rsid w:val="00E6222F"/>
    <w:rsid w:val="00E62264"/>
    <w:rsid w:val="00E6227A"/>
    <w:rsid w:val="00E6264C"/>
    <w:rsid w:val="00E62999"/>
    <w:rsid w:val="00E62AF2"/>
    <w:rsid w:val="00E62B37"/>
    <w:rsid w:val="00E62C6B"/>
    <w:rsid w:val="00E62DDA"/>
    <w:rsid w:val="00E62EB3"/>
    <w:rsid w:val="00E630F7"/>
    <w:rsid w:val="00E634A7"/>
    <w:rsid w:val="00E637CD"/>
    <w:rsid w:val="00E63A8C"/>
    <w:rsid w:val="00E63DA0"/>
    <w:rsid w:val="00E63DBD"/>
    <w:rsid w:val="00E64050"/>
    <w:rsid w:val="00E64076"/>
    <w:rsid w:val="00E640C7"/>
    <w:rsid w:val="00E64327"/>
    <w:rsid w:val="00E643D0"/>
    <w:rsid w:val="00E64763"/>
    <w:rsid w:val="00E647DC"/>
    <w:rsid w:val="00E6484F"/>
    <w:rsid w:val="00E64B4F"/>
    <w:rsid w:val="00E64C7B"/>
    <w:rsid w:val="00E64CF0"/>
    <w:rsid w:val="00E65333"/>
    <w:rsid w:val="00E65722"/>
    <w:rsid w:val="00E65A35"/>
    <w:rsid w:val="00E65D86"/>
    <w:rsid w:val="00E65E6B"/>
    <w:rsid w:val="00E661F1"/>
    <w:rsid w:val="00E6640D"/>
    <w:rsid w:val="00E66589"/>
    <w:rsid w:val="00E665F1"/>
    <w:rsid w:val="00E666A1"/>
    <w:rsid w:val="00E6682F"/>
    <w:rsid w:val="00E66B1A"/>
    <w:rsid w:val="00E66B86"/>
    <w:rsid w:val="00E673F7"/>
    <w:rsid w:val="00E67573"/>
    <w:rsid w:val="00E67631"/>
    <w:rsid w:val="00E676B9"/>
    <w:rsid w:val="00E677F9"/>
    <w:rsid w:val="00E678F2"/>
    <w:rsid w:val="00E679CC"/>
    <w:rsid w:val="00E67BC6"/>
    <w:rsid w:val="00E67C53"/>
    <w:rsid w:val="00E7041A"/>
    <w:rsid w:val="00E705E5"/>
    <w:rsid w:val="00E7068F"/>
    <w:rsid w:val="00E70A0C"/>
    <w:rsid w:val="00E70B0C"/>
    <w:rsid w:val="00E70C6F"/>
    <w:rsid w:val="00E70D5D"/>
    <w:rsid w:val="00E70E6D"/>
    <w:rsid w:val="00E70EE5"/>
    <w:rsid w:val="00E713BD"/>
    <w:rsid w:val="00E717AA"/>
    <w:rsid w:val="00E71952"/>
    <w:rsid w:val="00E71D07"/>
    <w:rsid w:val="00E71DF1"/>
    <w:rsid w:val="00E71E30"/>
    <w:rsid w:val="00E71EDB"/>
    <w:rsid w:val="00E71FBA"/>
    <w:rsid w:val="00E722FC"/>
    <w:rsid w:val="00E723D3"/>
    <w:rsid w:val="00E7242A"/>
    <w:rsid w:val="00E72737"/>
    <w:rsid w:val="00E72ABE"/>
    <w:rsid w:val="00E72BCC"/>
    <w:rsid w:val="00E72C01"/>
    <w:rsid w:val="00E7309E"/>
    <w:rsid w:val="00E73279"/>
    <w:rsid w:val="00E73679"/>
    <w:rsid w:val="00E739A7"/>
    <w:rsid w:val="00E73ABC"/>
    <w:rsid w:val="00E73E01"/>
    <w:rsid w:val="00E73E83"/>
    <w:rsid w:val="00E7449A"/>
    <w:rsid w:val="00E746D0"/>
    <w:rsid w:val="00E74A5E"/>
    <w:rsid w:val="00E74B5A"/>
    <w:rsid w:val="00E74D56"/>
    <w:rsid w:val="00E74E1C"/>
    <w:rsid w:val="00E75096"/>
    <w:rsid w:val="00E7524F"/>
    <w:rsid w:val="00E7556D"/>
    <w:rsid w:val="00E75693"/>
    <w:rsid w:val="00E756FB"/>
    <w:rsid w:val="00E758AA"/>
    <w:rsid w:val="00E759B5"/>
    <w:rsid w:val="00E75BE4"/>
    <w:rsid w:val="00E75F94"/>
    <w:rsid w:val="00E7612F"/>
    <w:rsid w:val="00E76141"/>
    <w:rsid w:val="00E76270"/>
    <w:rsid w:val="00E7663E"/>
    <w:rsid w:val="00E76B45"/>
    <w:rsid w:val="00E76C19"/>
    <w:rsid w:val="00E76D76"/>
    <w:rsid w:val="00E77040"/>
    <w:rsid w:val="00E772A8"/>
    <w:rsid w:val="00E772C4"/>
    <w:rsid w:val="00E77655"/>
    <w:rsid w:val="00E778F8"/>
    <w:rsid w:val="00E77BB3"/>
    <w:rsid w:val="00E77BBC"/>
    <w:rsid w:val="00E800A2"/>
    <w:rsid w:val="00E800B8"/>
    <w:rsid w:val="00E8016D"/>
    <w:rsid w:val="00E801F1"/>
    <w:rsid w:val="00E80219"/>
    <w:rsid w:val="00E804C9"/>
    <w:rsid w:val="00E805A6"/>
    <w:rsid w:val="00E807B4"/>
    <w:rsid w:val="00E80A29"/>
    <w:rsid w:val="00E80CE8"/>
    <w:rsid w:val="00E80DA4"/>
    <w:rsid w:val="00E80E18"/>
    <w:rsid w:val="00E80F5C"/>
    <w:rsid w:val="00E810EC"/>
    <w:rsid w:val="00E8112C"/>
    <w:rsid w:val="00E81587"/>
    <w:rsid w:val="00E815C6"/>
    <w:rsid w:val="00E8173C"/>
    <w:rsid w:val="00E81E1A"/>
    <w:rsid w:val="00E81EB9"/>
    <w:rsid w:val="00E82356"/>
    <w:rsid w:val="00E82411"/>
    <w:rsid w:val="00E824FB"/>
    <w:rsid w:val="00E826C2"/>
    <w:rsid w:val="00E826C8"/>
    <w:rsid w:val="00E82819"/>
    <w:rsid w:val="00E82B10"/>
    <w:rsid w:val="00E82BAE"/>
    <w:rsid w:val="00E82DD9"/>
    <w:rsid w:val="00E82E6D"/>
    <w:rsid w:val="00E82EE0"/>
    <w:rsid w:val="00E82F3C"/>
    <w:rsid w:val="00E8300F"/>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1B3"/>
    <w:rsid w:val="00E851BE"/>
    <w:rsid w:val="00E85233"/>
    <w:rsid w:val="00E852C1"/>
    <w:rsid w:val="00E852FA"/>
    <w:rsid w:val="00E853AC"/>
    <w:rsid w:val="00E85483"/>
    <w:rsid w:val="00E854EA"/>
    <w:rsid w:val="00E85646"/>
    <w:rsid w:val="00E856D9"/>
    <w:rsid w:val="00E858C5"/>
    <w:rsid w:val="00E8598B"/>
    <w:rsid w:val="00E85AB8"/>
    <w:rsid w:val="00E85E93"/>
    <w:rsid w:val="00E86057"/>
    <w:rsid w:val="00E8608E"/>
    <w:rsid w:val="00E86109"/>
    <w:rsid w:val="00E861F7"/>
    <w:rsid w:val="00E8627F"/>
    <w:rsid w:val="00E8634F"/>
    <w:rsid w:val="00E864CA"/>
    <w:rsid w:val="00E86647"/>
    <w:rsid w:val="00E86BF7"/>
    <w:rsid w:val="00E86CDF"/>
    <w:rsid w:val="00E86CF2"/>
    <w:rsid w:val="00E86E98"/>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829"/>
    <w:rsid w:val="00E90AFA"/>
    <w:rsid w:val="00E90D7A"/>
    <w:rsid w:val="00E90E62"/>
    <w:rsid w:val="00E90FE5"/>
    <w:rsid w:val="00E9109D"/>
    <w:rsid w:val="00E91139"/>
    <w:rsid w:val="00E915C2"/>
    <w:rsid w:val="00E915E1"/>
    <w:rsid w:val="00E9179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884"/>
    <w:rsid w:val="00E939E4"/>
    <w:rsid w:val="00E93A70"/>
    <w:rsid w:val="00E93A7A"/>
    <w:rsid w:val="00E93ADF"/>
    <w:rsid w:val="00E93B3D"/>
    <w:rsid w:val="00E93D80"/>
    <w:rsid w:val="00E93FD0"/>
    <w:rsid w:val="00E942DA"/>
    <w:rsid w:val="00E94307"/>
    <w:rsid w:val="00E94367"/>
    <w:rsid w:val="00E94762"/>
    <w:rsid w:val="00E94792"/>
    <w:rsid w:val="00E947DB"/>
    <w:rsid w:val="00E952A1"/>
    <w:rsid w:val="00E95367"/>
    <w:rsid w:val="00E955D6"/>
    <w:rsid w:val="00E95754"/>
    <w:rsid w:val="00E95829"/>
    <w:rsid w:val="00E958AE"/>
    <w:rsid w:val="00E958BB"/>
    <w:rsid w:val="00E95964"/>
    <w:rsid w:val="00E959A9"/>
    <w:rsid w:val="00E95A9A"/>
    <w:rsid w:val="00E95DFB"/>
    <w:rsid w:val="00E9627E"/>
    <w:rsid w:val="00E96426"/>
    <w:rsid w:val="00E96B68"/>
    <w:rsid w:val="00E96C84"/>
    <w:rsid w:val="00E96CC6"/>
    <w:rsid w:val="00E96DF5"/>
    <w:rsid w:val="00E96E67"/>
    <w:rsid w:val="00E96F40"/>
    <w:rsid w:val="00E96FBC"/>
    <w:rsid w:val="00E9702D"/>
    <w:rsid w:val="00E9727A"/>
    <w:rsid w:val="00E972ED"/>
    <w:rsid w:val="00E9732D"/>
    <w:rsid w:val="00E97353"/>
    <w:rsid w:val="00E9738B"/>
    <w:rsid w:val="00E97507"/>
    <w:rsid w:val="00E97512"/>
    <w:rsid w:val="00E97529"/>
    <w:rsid w:val="00E97B9A"/>
    <w:rsid w:val="00E97C24"/>
    <w:rsid w:val="00E97C34"/>
    <w:rsid w:val="00E97D2A"/>
    <w:rsid w:val="00E97D2D"/>
    <w:rsid w:val="00E97DA0"/>
    <w:rsid w:val="00E97DF8"/>
    <w:rsid w:val="00E97F8A"/>
    <w:rsid w:val="00EA000E"/>
    <w:rsid w:val="00EA0275"/>
    <w:rsid w:val="00EA0281"/>
    <w:rsid w:val="00EA032D"/>
    <w:rsid w:val="00EA0BD3"/>
    <w:rsid w:val="00EA0BFA"/>
    <w:rsid w:val="00EA0E05"/>
    <w:rsid w:val="00EA0E10"/>
    <w:rsid w:val="00EA0F53"/>
    <w:rsid w:val="00EA148D"/>
    <w:rsid w:val="00EA151A"/>
    <w:rsid w:val="00EA152D"/>
    <w:rsid w:val="00EA18F1"/>
    <w:rsid w:val="00EA1A5B"/>
    <w:rsid w:val="00EA1B19"/>
    <w:rsid w:val="00EA1B4A"/>
    <w:rsid w:val="00EA1BF0"/>
    <w:rsid w:val="00EA1CC1"/>
    <w:rsid w:val="00EA1E46"/>
    <w:rsid w:val="00EA212E"/>
    <w:rsid w:val="00EA2271"/>
    <w:rsid w:val="00EA2585"/>
    <w:rsid w:val="00EA25AE"/>
    <w:rsid w:val="00EA264D"/>
    <w:rsid w:val="00EA26F4"/>
    <w:rsid w:val="00EA2730"/>
    <w:rsid w:val="00EA2768"/>
    <w:rsid w:val="00EA27DB"/>
    <w:rsid w:val="00EA27FF"/>
    <w:rsid w:val="00EA2C11"/>
    <w:rsid w:val="00EA2CF5"/>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A10"/>
    <w:rsid w:val="00EA5B13"/>
    <w:rsid w:val="00EA5C33"/>
    <w:rsid w:val="00EA6031"/>
    <w:rsid w:val="00EA61F3"/>
    <w:rsid w:val="00EA6272"/>
    <w:rsid w:val="00EA630B"/>
    <w:rsid w:val="00EA63AA"/>
    <w:rsid w:val="00EA6D16"/>
    <w:rsid w:val="00EA6E29"/>
    <w:rsid w:val="00EA6E8A"/>
    <w:rsid w:val="00EA79D4"/>
    <w:rsid w:val="00EA7A46"/>
    <w:rsid w:val="00EA7A58"/>
    <w:rsid w:val="00EA7AF8"/>
    <w:rsid w:val="00EA7B1C"/>
    <w:rsid w:val="00EA7CE6"/>
    <w:rsid w:val="00EA7D47"/>
    <w:rsid w:val="00EA7E15"/>
    <w:rsid w:val="00EA7E37"/>
    <w:rsid w:val="00EA7E9E"/>
    <w:rsid w:val="00EA7EEF"/>
    <w:rsid w:val="00EA7EF5"/>
    <w:rsid w:val="00EA7F1F"/>
    <w:rsid w:val="00EB05DC"/>
    <w:rsid w:val="00EB065C"/>
    <w:rsid w:val="00EB0ABD"/>
    <w:rsid w:val="00EB0C54"/>
    <w:rsid w:val="00EB0E3E"/>
    <w:rsid w:val="00EB1603"/>
    <w:rsid w:val="00EB1705"/>
    <w:rsid w:val="00EB17C2"/>
    <w:rsid w:val="00EB1986"/>
    <w:rsid w:val="00EB223B"/>
    <w:rsid w:val="00EB233C"/>
    <w:rsid w:val="00EB2435"/>
    <w:rsid w:val="00EB2571"/>
    <w:rsid w:val="00EB269A"/>
    <w:rsid w:val="00EB2769"/>
    <w:rsid w:val="00EB2814"/>
    <w:rsid w:val="00EB296A"/>
    <w:rsid w:val="00EB2BA4"/>
    <w:rsid w:val="00EB2C13"/>
    <w:rsid w:val="00EB2E1D"/>
    <w:rsid w:val="00EB2E8B"/>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7E"/>
    <w:rsid w:val="00EB47D8"/>
    <w:rsid w:val="00EB48FE"/>
    <w:rsid w:val="00EB4A9C"/>
    <w:rsid w:val="00EB4B2B"/>
    <w:rsid w:val="00EB4BF8"/>
    <w:rsid w:val="00EB4CAB"/>
    <w:rsid w:val="00EB4DCD"/>
    <w:rsid w:val="00EB5008"/>
    <w:rsid w:val="00EB534C"/>
    <w:rsid w:val="00EB538C"/>
    <w:rsid w:val="00EB5543"/>
    <w:rsid w:val="00EB5581"/>
    <w:rsid w:val="00EB55D2"/>
    <w:rsid w:val="00EB56E5"/>
    <w:rsid w:val="00EB57CC"/>
    <w:rsid w:val="00EB5822"/>
    <w:rsid w:val="00EB5A08"/>
    <w:rsid w:val="00EB5B99"/>
    <w:rsid w:val="00EB5C31"/>
    <w:rsid w:val="00EB5DAF"/>
    <w:rsid w:val="00EB5DE0"/>
    <w:rsid w:val="00EB5E58"/>
    <w:rsid w:val="00EB6061"/>
    <w:rsid w:val="00EB62E9"/>
    <w:rsid w:val="00EB64C2"/>
    <w:rsid w:val="00EB64E7"/>
    <w:rsid w:val="00EB6721"/>
    <w:rsid w:val="00EB675E"/>
    <w:rsid w:val="00EB69F2"/>
    <w:rsid w:val="00EB6A9F"/>
    <w:rsid w:val="00EB6C53"/>
    <w:rsid w:val="00EB7097"/>
    <w:rsid w:val="00EB709B"/>
    <w:rsid w:val="00EB71FF"/>
    <w:rsid w:val="00EB720A"/>
    <w:rsid w:val="00EB749C"/>
    <w:rsid w:val="00EB754A"/>
    <w:rsid w:val="00EB7636"/>
    <w:rsid w:val="00EB7675"/>
    <w:rsid w:val="00EB7832"/>
    <w:rsid w:val="00EB7B45"/>
    <w:rsid w:val="00EB7B4D"/>
    <w:rsid w:val="00EB7B7F"/>
    <w:rsid w:val="00EB7C50"/>
    <w:rsid w:val="00EB7E17"/>
    <w:rsid w:val="00EB7E4D"/>
    <w:rsid w:val="00EB7E97"/>
    <w:rsid w:val="00EB7FE8"/>
    <w:rsid w:val="00EC05B8"/>
    <w:rsid w:val="00EC06DE"/>
    <w:rsid w:val="00EC0826"/>
    <w:rsid w:val="00EC0A5E"/>
    <w:rsid w:val="00EC0BA8"/>
    <w:rsid w:val="00EC0C62"/>
    <w:rsid w:val="00EC0EB4"/>
    <w:rsid w:val="00EC0F1E"/>
    <w:rsid w:val="00EC0FF7"/>
    <w:rsid w:val="00EC1046"/>
    <w:rsid w:val="00EC111E"/>
    <w:rsid w:val="00EC142F"/>
    <w:rsid w:val="00EC17B0"/>
    <w:rsid w:val="00EC1838"/>
    <w:rsid w:val="00EC183D"/>
    <w:rsid w:val="00EC18CD"/>
    <w:rsid w:val="00EC1A2D"/>
    <w:rsid w:val="00EC1B66"/>
    <w:rsid w:val="00EC1D83"/>
    <w:rsid w:val="00EC1FE9"/>
    <w:rsid w:val="00EC219F"/>
    <w:rsid w:val="00EC259E"/>
    <w:rsid w:val="00EC26A6"/>
    <w:rsid w:val="00EC28CD"/>
    <w:rsid w:val="00EC2915"/>
    <w:rsid w:val="00EC2C50"/>
    <w:rsid w:val="00EC2C7A"/>
    <w:rsid w:val="00EC2C7C"/>
    <w:rsid w:val="00EC2CCA"/>
    <w:rsid w:val="00EC2E21"/>
    <w:rsid w:val="00EC2F76"/>
    <w:rsid w:val="00EC30FE"/>
    <w:rsid w:val="00EC33CE"/>
    <w:rsid w:val="00EC350D"/>
    <w:rsid w:val="00EC35A5"/>
    <w:rsid w:val="00EC36DD"/>
    <w:rsid w:val="00EC3E81"/>
    <w:rsid w:val="00EC3E82"/>
    <w:rsid w:val="00EC3EAD"/>
    <w:rsid w:val="00EC3EC8"/>
    <w:rsid w:val="00EC415E"/>
    <w:rsid w:val="00EC434A"/>
    <w:rsid w:val="00EC44D4"/>
    <w:rsid w:val="00EC44E7"/>
    <w:rsid w:val="00EC483A"/>
    <w:rsid w:val="00EC48D7"/>
    <w:rsid w:val="00EC4C71"/>
    <w:rsid w:val="00EC4C9B"/>
    <w:rsid w:val="00EC4D77"/>
    <w:rsid w:val="00EC4D7B"/>
    <w:rsid w:val="00EC4E2E"/>
    <w:rsid w:val="00EC4F3D"/>
    <w:rsid w:val="00EC5035"/>
    <w:rsid w:val="00EC5125"/>
    <w:rsid w:val="00EC5184"/>
    <w:rsid w:val="00EC541A"/>
    <w:rsid w:val="00EC544B"/>
    <w:rsid w:val="00EC555C"/>
    <w:rsid w:val="00EC55A8"/>
    <w:rsid w:val="00EC5AC1"/>
    <w:rsid w:val="00EC5DF6"/>
    <w:rsid w:val="00EC5EA0"/>
    <w:rsid w:val="00EC5F49"/>
    <w:rsid w:val="00EC60A1"/>
    <w:rsid w:val="00EC614D"/>
    <w:rsid w:val="00EC6337"/>
    <w:rsid w:val="00EC6859"/>
    <w:rsid w:val="00EC6A42"/>
    <w:rsid w:val="00EC6BE6"/>
    <w:rsid w:val="00EC6CF7"/>
    <w:rsid w:val="00EC6D3C"/>
    <w:rsid w:val="00EC6D68"/>
    <w:rsid w:val="00EC6D82"/>
    <w:rsid w:val="00EC7183"/>
    <w:rsid w:val="00EC71AB"/>
    <w:rsid w:val="00EC78DE"/>
    <w:rsid w:val="00EC7BD1"/>
    <w:rsid w:val="00EC7EC3"/>
    <w:rsid w:val="00EC7EE8"/>
    <w:rsid w:val="00ED02DC"/>
    <w:rsid w:val="00ED03A7"/>
    <w:rsid w:val="00ED0494"/>
    <w:rsid w:val="00ED07A3"/>
    <w:rsid w:val="00ED08BE"/>
    <w:rsid w:val="00ED09C8"/>
    <w:rsid w:val="00ED0DE8"/>
    <w:rsid w:val="00ED0EB9"/>
    <w:rsid w:val="00ED0F00"/>
    <w:rsid w:val="00ED1293"/>
    <w:rsid w:val="00ED1343"/>
    <w:rsid w:val="00ED17D6"/>
    <w:rsid w:val="00ED1837"/>
    <w:rsid w:val="00ED18C7"/>
    <w:rsid w:val="00ED1A21"/>
    <w:rsid w:val="00ED1A39"/>
    <w:rsid w:val="00ED1BCE"/>
    <w:rsid w:val="00ED1CD6"/>
    <w:rsid w:val="00ED1E31"/>
    <w:rsid w:val="00ED1E7D"/>
    <w:rsid w:val="00ED1E96"/>
    <w:rsid w:val="00ED1FA4"/>
    <w:rsid w:val="00ED2264"/>
    <w:rsid w:val="00ED24CE"/>
    <w:rsid w:val="00ED2623"/>
    <w:rsid w:val="00ED26BF"/>
    <w:rsid w:val="00ED2970"/>
    <w:rsid w:val="00ED2B4E"/>
    <w:rsid w:val="00ED2FF1"/>
    <w:rsid w:val="00ED3207"/>
    <w:rsid w:val="00ED32E7"/>
    <w:rsid w:val="00ED341E"/>
    <w:rsid w:val="00ED3423"/>
    <w:rsid w:val="00ED352D"/>
    <w:rsid w:val="00ED3534"/>
    <w:rsid w:val="00ED363F"/>
    <w:rsid w:val="00ED36C3"/>
    <w:rsid w:val="00ED36E4"/>
    <w:rsid w:val="00ED3869"/>
    <w:rsid w:val="00ED38D7"/>
    <w:rsid w:val="00ED391E"/>
    <w:rsid w:val="00ED3B7D"/>
    <w:rsid w:val="00ED3BAD"/>
    <w:rsid w:val="00ED3C5B"/>
    <w:rsid w:val="00ED3D54"/>
    <w:rsid w:val="00ED3DA3"/>
    <w:rsid w:val="00ED40CC"/>
    <w:rsid w:val="00ED4261"/>
    <w:rsid w:val="00ED4288"/>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02F"/>
    <w:rsid w:val="00ED5122"/>
    <w:rsid w:val="00ED520B"/>
    <w:rsid w:val="00ED52F6"/>
    <w:rsid w:val="00ED54F7"/>
    <w:rsid w:val="00ED56A7"/>
    <w:rsid w:val="00ED58F2"/>
    <w:rsid w:val="00ED5930"/>
    <w:rsid w:val="00ED596B"/>
    <w:rsid w:val="00ED59F7"/>
    <w:rsid w:val="00ED5AD8"/>
    <w:rsid w:val="00ED5BDF"/>
    <w:rsid w:val="00ED5D02"/>
    <w:rsid w:val="00ED5D9F"/>
    <w:rsid w:val="00ED5F25"/>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D62"/>
    <w:rsid w:val="00ED7EAA"/>
    <w:rsid w:val="00EE0154"/>
    <w:rsid w:val="00EE0318"/>
    <w:rsid w:val="00EE0443"/>
    <w:rsid w:val="00EE08BC"/>
    <w:rsid w:val="00EE0935"/>
    <w:rsid w:val="00EE0951"/>
    <w:rsid w:val="00EE09EA"/>
    <w:rsid w:val="00EE0A49"/>
    <w:rsid w:val="00EE0A8B"/>
    <w:rsid w:val="00EE0C94"/>
    <w:rsid w:val="00EE0CF2"/>
    <w:rsid w:val="00EE0E8D"/>
    <w:rsid w:val="00EE0F72"/>
    <w:rsid w:val="00EE12A0"/>
    <w:rsid w:val="00EE1320"/>
    <w:rsid w:val="00EE138C"/>
    <w:rsid w:val="00EE15BE"/>
    <w:rsid w:val="00EE15CA"/>
    <w:rsid w:val="00EE18BB"/>
    <w:rsid w:val="00EE1938"/>
    <w:rsid w:val="00EE1AC3"/>
    <w:rsid w:val="00EE1C0B"/>
    <w:rsid w:val="00EE1CDA"/>
    <w:rsid w:val="00EE1D37"/>
    <w:rsid w:val="00EE1DA9"/>
    <w:rsid w:val="00EE24B7"/>
    <w:rsid w:val="00EE286B"/>
    <w:rsid w:val="00EE2A86"/>
    <w:rsid w:val="00EE2AAB"/>
    <w:rsid w:val="00EE2BD3"/>
    <w:rsid w:val="00EE2C0A"/>
    <w:rsid w:val="00EE2C90"/>
    <w:rsid w:val="00EE2D56"/>
    <w:rsid w:val="00EE2F24"/>
    <w:rsid w:val="00EE2F61"/>
    <w:rsid w:val="00EE3180"/>
    <w:rsid w:val="00EE3196"/>
    <w:rsid w:val="00EE31F5"/>
    <w:rsid w:val="00EE3203"/>
    <w:rsid w:val="00EE3318"/>
    <w:rsid w:val="00EE33A6"/>
    <w:rsid w:val="00EE35AC"/>
    <w:rsid w:val="00EE3632"/>
    <w:rsid w:val="00EE36C1"/>
    <w:rsid w:val="00EE3707"/>
    <w:rsid w:val="00EE37A0"/>
    <w:rsid w:val="00EE38AE"/>
    <w:rsid w:val="00EE38CF"/>
    <w:rsid w:val="00EE3A16"/>
    <w:rsid w:val="00EE3B1E"/>
    <w:rsid w:val="00EE3CE4"/>
    <w:rsid w:val="00EE3DCB"/>
    <w:rsid w:val="00EE3E54"/>
    <w:rsid w:val="00EE417F"/>
    <w:rsid w:val="00EE41C0"/>
    <w:rsid w:val="00EE443F"/>
    <w:rsid w:val="00EE47B1"/>
    <w:rsid w:val="00EE4825"/>
    <w:rsid w:val="00EE4D57"/>
    <w:rsid w:val="00EE5112"/>
    <w:rsid w:val="00EE515E"/>
    <w:rsid w:val="00EE5480"/>
    <w:rsid w:val="00EE588E"/>
    <w:rsid w:val="00EE58A3"/>
    <w:rsid w:val="00EE58CE"/>
    <w:rsid w:val="00EE5E46"/>
    <w:rsid w:val="00EE5EC5"/>
    <w:rsid w:val="00EE61C3"/>
    <w:rsid w:val="00EE6295"/>
    <w:rsid w:val="00EE62B4"/>
    <w:rsid w:val="00EE636D"/>
    <w:rsid w:val="00EE66B1"/>
    <w:rsid w:val="00EE6768"/>
    <w:rsid w:val="00EE6A63"/>
    <w:rsid w:val="00EE6E05"/>
    <w:rsid w:val="00EE6EA1"/>
    <w:rsid w:val="00EE6F69"/>
    <w:rsid w:val="00EE71ED"/>
    <w:rsid w:val="00EE7286"/>
    <w:rsid w:val="00EE73C3"/>
    <w:rsid w:val="00EE752C"/>
    <w:rsid w:val="00EE79AA"/>
    <w:rsid w:val="00EE7BF9"/>
    <w:rsid w:val="00EE7D91"/>
    <w:rsid w:val="00EE7ECE"/>
    <w:rsid w:val="00EE7F2E"/>
    <w:rsid w:val="00EF0045"/>
    <w:rsid w:val="00EF0191"/>
    <w:rsid w:val="00EF0299"/>
    <w:rsid w:val="00EF082A"/>
    <w:rsid w:val="00EF0846"/>
    <w:rsid w:val="00EF098D"/>
    <w:rsid w:val="00EF0C34"/>
    <w:rsid w:val="00EF0D87"/>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3A0"/>
    <w:rsid w:val="00EF2457"/>
    <w:rsid w:val="00EF2786"/>
    <w:rsid w:val="00EF28E6"/>
    <w:rsid w:val="00EF2B57"/>
    <w:rsid w:val="00EF2EE6"/>
    <w:rsid w:val="00EF2FB5"/>
    <w:rsid w:val="00EF369F"/>
    <w:rsid w:val="00EF37FE"/>
    <w:rsid w:val="00EF3A28"/>
    <w:rsid w:val="00EF3A3D"/>
    <w:rsid w:val="00EF3A4A"/>
    <w:rsid w:val="00EF3AFE"/>
    <w:rsid w:val="00EF3BDC"/>
    <w:rsid w:val="00EF3D1C"/>
    <w:rsid w:val="00EF3D41"/>
    <w:rsid w:val="00EF3D43"/>
    <w:rsid w:val="00EF3E91"/>
    <w:rsid w:val="00EF3EB5"/>
    <w:rsid w:val="00EF3EB7"/>
    <w:rsid w:val="00EF3EE0"/>
    <w:rsid w:val="00EF3EFC"/>
    <w:rsid w:val="00EF3F89"/>
    <w:rsid w:val="00EF41E7"/>
    <w:rsid w:val="00EF42B4"/>
    <w:rsid w:val="00EF453D"/>
    <w:rsid w:val="00EF464D"/>
    <w:rsid w:val="00EF493B"/>
    <w:rsid w:val="00EF4F32"/>
    <w:rsid w:val="00EF512D"/>
    <w:rsid w:val="00EF5326"/>
    <w:rsid w:val="00EF57F7"/>
    <w:rsid w:val="00EF580B"/>
    <w:rsid w:val="00EF5861"/>
    <w:rsid w:val="00EF5CFB"/>
    <w:rsid w:val="00EF5E5C"/>
    <w:rsid w:val="00EF61C2"/>
    <w:rsid w:val="00EF631E"/>
    <w:rsid w:val="00EF6342"/>
    <w:rsid w:val="00EF634C"/>
    <w:rsid w:val="00EF65C8"/>
    <w:rsid w:val="00EF6634"/>
    <w:rsid w:val="00EF6AF6"/>
    <w:rsid w:val="00EF6EF5"/>
    <w:rsid w:val="00EF6F63"/>
    <w:rsid w:val="00EF6F6C"/>
    <w:rsid w:val="00EF704E"/>
    <w:rsid w:val="00EF70D0"/>
    <w:rsid w:val="00EF712A"/>
    <w:rsid w:val="00EF7179"/>
    <w:rsid w:val="00EF71EE"/>
    <w:rsid w:val="00EF7218"/>
    <w:rsid w:val="00EF73DC"/>
    <w:rsid w:val="00EF7690"/>
    <w:rsid w:val="00EF769C"/>
    <w:rsid w:val="00EF77E3"/>
    <w:rsid w:val="00EF783B"/>
    <w:rsid w:val="00EF786F"/>
    <w:rsid w:val="00EF7878"/>
    <w:rsid w:val="00EF7F14"/>
    <w:rsid w:val="00EF7F47"/>
    <w:rsid w:val="00F000F0"/>
    <w:rsid w:val="00F00180"/>
    <w:rsid w:val="00F00206"/>
    <w:rsid w:val="00F00391"/>
    <w:rsid w:val="00F003B9"/>
    <w:rsid w:val="00F00492"/>
    <w:rsid w:val="00F004AB"/>
    <w:rsid w:val="00F006E4"/>
    <w:rsid w:val="00F00923"/>
    <w:rsid w:val="00F00C9D"/>
    <w:rsid w:val="00F00DC2"/>
    <w:rsid w:val="00F00FF1"/>
    <w:rsid w:val="00F0109A"/>
    <w:rsid w:val="00F01137"/>
    <w:rsid w:val="00F0139C"/>
    <w:rsid w:val="00F01571"/>
    <w:rsid w:val="00F015B0"/>
    <w:rsid w:val="00F01605"/>
    <w:rsid w:val="00F01863"/>
    <w:rsid w:val="00F01885"/>
    <w:rsid w:val="00F0197D"/>
    <w:rsid w:val="00F01A58"/>
    <w:rsid w:val="00F01FAA"/>
    <w:rsid w:val="00F01FC3"/>
    <w:rsid w:val="00F022EE"/>
    <w:rsid w:val="00F023A1"/>
    <w:rsid w:val="00F02453"/>
    <w:rsid w:val="00F02455"/>
    <w:rsid w:val="00F02491"/>
    <w:rsid w:val="00F026AE"/>
    <w:rsid w:val="00F02753"/>
    <w:rsid w:val="00F027FF"/>
    <w:rsid w:val="00F0282E"/>
    <w:rsid w:val="00F028CD"/>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A59"/>
    <w:rsid w:val="00F04D51"/>
    <w:rsid w:val="00F04EF1"/>
    <w:rsid w:val="00F05011"/>
    <w:rsid w:val="00F050DB"/>
    <w:rsid w:val="00F051B9"/>
    <w:rsid w:val="00F051BE"/>
    <w:rsid w:val="00F05262"/>
    <w:rsid w:val="00F0545D"/>
    <w:rsid w:val="00F0551F"/>
    <w:rsid w:val="00F0580C"/>
    <w:rsid w:val="00F05D68"/>
    <w:rsid w:val="00F05EED"/>
    <w:rsid w:val="00F06018"/>
    <w:rsid w:val="00F0627D"/>
    <w:rsid w:val="00F065D2"/>
    <w:rsid w:val="00F066C3"/>
    <w:rsid w:val="00F06897"/>
    <w:rsid w:val="00F06DDC"/>
    <w:rsid w:val="00F06F02"/>
    <w:rsid w:val="00F0740A"/>
    <w:rsid w:val="00F077E9"/>
    <w:rsid w:val="00F077FF"/>
    <w:rsid w:val="00F07834"/>
    <w:rsid w:val="00F07CF5"/>
    <w:rsid w:val="00F07DB1"/>
    <w:rsid w:val="00F07EAE"/>
    <w:rsid w:val="00F10193"/>
    <w:rsid w:val="00F10437"/>
    <w:rsid w:val="00F10465"/>
    <w:rsid w:val="00F104FC"/>
    <w:rsid w:val="00F10864"/>
    <w:rsid w:val="00F10992"/>
    <w:rsid w:val="00F1165E"/>
    <w:rsid w:val="00F117D8"/>
    <w:rsid w:val="00F1188E"/>
    <w:rsid w:val="00F11C42"/>
    <w:rsid w:val="00F11CF5"/>
    <w:rsid w:val="00F11FF0"/>
    <w:rsid w:val="00F12219"/>
    <w:rsid w:val="00F1265F"/>
    <w:rsid w:val="00F12768"/>
    <w:rsid w:val="00F12A26"/>
    <w:rsid w:val="00F12A79"/>
    <w:rsid w:val="00F12B3D"/>
    <w:rsid w:val="00F12CC1"/>
    <w:rsid w:val="00F12EF0"/>
    <w:rsid w:val="00F131B6"/>
    <w:rsid w:val="00F13242"/>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D0"/>
    <w:rsid w:val="00F158E8"/>
    <w:rsid w:val="00F15CE7"/>
    <w:rsid w:val="00F15FC9"/>
    <w:rsid w:val="00F1623B"/>
    <w:rsid w:val="00F165FF"/>
    <w:rsid w:val="00F16709"/>
    <w:rsid w:val="00F16958"/>
    <w:rsid w:val="00F16BB1"/>
    <w:rsid w:val="00F16F68"/>
    <w:rsid w:val="00F16FB9"/>
    <w:rsid w:val="00F170B9"/>
    <w:rsid w:val="00F1713D"/>
    <w:rsid w:val="00F171B9"/>
    <w:rsid w:val="00F176BA"/>
    <w:rsid w:val="00F17A8F"/>
    <w:rsid w:val="00F17D56"/>
    <w:rsid w:val="00F17E4D"/>
    <w:rsid w:val="00F20046"/>
    <w:rsid w:val="00F2005A"/>
    <w:rsid w:val="00F201D5"/>
    <w:rsid w:val="00F20242"/>
    <w:rsid w:val="00F202D8"/>
    <w:rsid w:val="00F206FE"/>
    <w:rsid w:val="00F207EF"/>
    <w:rsid w:val="00F20B30"/>
    <w:rsid w:val="00F20D24"/>
    <w:rsid w:val="00F20F5B"/>
    <w:rsid w:val="00F21011"/>
    <w:rsid w:val="00F21048"/>
    <w:rsid w:val="00F210AB"/>
    <w:rsid w:val="00F21277"/>
    <w:rsid w:val="00F212D5"/>
    <w:rsid w:val="00F2133A"/>
    <w:rsid w:val="00F2157F"/>
    <w:rsid w:val="00F2166A"/>
    <w:rsid w:val="00F21758"/>
    <w:rsid w:val="00F21857"/>
    <w:rsid w:val="00F218EF"/>
    <w:rsid w:val="00F21AA9"/>
    <w:rsid w:val="00F21DBE"/>
    <w:rsid w:val="00F21DC3"/>
    <w:rsid w:val="00F21F61"/>
    <w:rsid w:val="00F22444"/>
    <w:rsid w:val="00F22C96"/>
    <w:rsid w:val="00F22D2B"/>
    <w:rsid w:val="00F22FC1"/>
    <w:rsid w:val="00F2335B"/>
    <w:rsid w:val="00F233FA"/>
    <w:rsid w:val="00F2357F"/>
    <w:rsid w:val="00F236F4"/>
    <w:rsid w:val="00F237BB"/>
    <w:rsid w:val="00F238C9"/>
    <w:rsid w:val="00F23945"/>
    <w:rsid w:val="00F23B7F"/>
    <w:rsid w:val="00F23BD0"/>
    <w:rsid w:val="00F23D03"/>
    <w:rsid w:val="00F23D7A"/>
    <w:rsid w:val="00F23FCA"/>
    <w:rsid w:val="00F242C3"/>
    <w:rsid w:val="00F2434C"/>
    <w:rsid w:val="00F243C8"/>
    <w:rsid w:val="00F2450A"/>
    <w:rsid w:val="00F24513"/>
    <w:rsid w:val="00F2456B"/>
    <w:rsid w:val="00F2457D"/>
    <w:rsid w:val="00F2467F"/>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06C"/>
    <w:rsid w:val="00F2617C"/>
    <w:rsid w:val="00F26334"/>
    <w:rsid w:val="00F2643A"/>
    <w:rsid w:val="00F26603"/>
    <w:rsid w:val="00F266B2"/>
    <w:rsid w:val="00F266E8"/>
    <w:rsid w:val="00F26764"/>
    <w:rsid w:val="00F26886"/>
    <w:rsid w:val="00F2699C"/>
    <w:rsid w:val="00F26BB1"/>
    <w:rsid w:val="00F27000"/>
    <w:rsid w:val="00F27125"/>
    <w:rsid w:val="00F27352"/>
    <w:rsid w:val="00F275F0"/>
    <w:rsid w:val="00F278D9"/>
    <w:rsid w:val="00F27A49"/>
    <w:rsid w:val="00F27E0C"/>
    <w:rsid w:val="00F27F00"/>
    <w:rsid w:val="00F3002F"/>
    <w:rsid w:val="00F30353"/>
    <w:rsid w:val="00F3075E"/>
    <w:rsid w:val="00F308C0"/>
    <w:rsid w:val="00F30AD5"/>
    <w:rsid w:val="00F30B8F"/>
    <w:rsid w:val="00F30BE2"/>
    <w:rsid w:val="00F30D65"/>
    <w:rsid w:val="00F30F10"/>
    <w:rsid w:val="00F31125"/>
    <w:rsid w:val="00F312C5"/>
    <w:rsid w:val="00F318E7"/>
    <w:rsid w:val="00F31DED"/>
    <w:rsid w:val="00F31F17"/>
    <w:rsid w:val="00F31FB1"/>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83E"/>
    <w:rsid w:val="00F339B9"/>
    <w:rsid w:val="00F33E2A"/>
    <w:rsid w:val="00F33FA9"/>
    <w:rsid w:val="00F34273"/>
    <w:rsid w:val="00F34286"/>
    <w:rsid w:val="00F342E5"/>
    <w:rsid w:val="00F343BA"/>
    <w:rsid w:val="00F34514"/>
    <w:rsid w:val="00F346BC"/>
    <w:rsid w:val="00F34D1D"/>
    <w:rsid w:val="00F34D91"/>
    <w:rsid w:val="00F35126"/>
    <w:rsid w:val="00F3521B"/>
    <w:rsid w:val="00F352C7"/>
    <w:rsid w:val="00F35326"/>
    <w:rsid w:val="00F3532C"/>
    <w:rsid w:val="00F35561"/>
    <w:rsid w:val="00F3558F"/>
    <w:rsid w:val="00F3582B"/>
    <w:rsid w:val="00F35865"/>
    <w:rsid w:val="00F35E92"/>
    <w:rsid w:val="00F35F2C"/>
    <w:rsid w:val="00F36099"/>
    <w:rsid w:val="00F360BA"/>
    <w:rsid w:val="00F3610C"/>
    <w:rsid w:val="00F36113"/>
    <w:rsid w:val="00F3622A"/>
    <w:rsid w:val="00F362A3"/>
    <w:rsid w:val="00F36338"/>
    <w:rsid w:val="00F364CE"/>
    <w:rsid w:val="00F3650A"/>
    <w:rsid w:val="00F365BE"/>
    <w:rsid w:val="00F366CE"/>
    <w:rsid w:val="00F369E8"/>
    <w:rsid w:val="00F369FF"/>
    <w:rsid w:val="00F36B7B"/>
    <w:rsid w:val="00F36BBA"/>
    <w:rsid w:val="00F36BD9"/>
    <w:rsid w:val="00F36C15"/>
    <w:rsid w:val="00F36C6C"/>
    <w:rsid w:val="00F36D0D"/>
    <w:rsid w:val="00F36F02"/>
    <w:rsid w:val="00F3709B"/>
    <w:rsid w:val="00F37430"/>
    <w:rsid w:val="00F37775"/>
    <w:rsid w:val="00F377A2"/>
    <w:rsid w:val="00F37922"/>
    <w:rsid w:val="00F3799B"/>
    <w:rsid w:val="00F3799E"/>
    <w:rsid w:val="00F37AEF"/>
    <w:rsid w:val="00F37C3E"/>
    <w:rsid w:val="00F37DC6"/>
    <w:rsid w:val="00F4019B"/>
    <w:rsid w:val="00F4038C"/>
    <w:rsid w:val="00F405F3"/>
    <w:rsid w:val="00F40710"/>
    <w:rsid w:val="00F40817"/>
    <w:rsid w:val="00F40C37"/>
    <w:rsid w:val="00F40F7A"/>
    <w:rsid w:val="00F413DA"/>
    <w:rsid w:val="00F414B8"/>
    <w:rsid w:val="00F417D7"/>
    <w:rsid w:val="00F41C41"/>
    <w:rsid w:val="00F41D1F"/>
    <w:rsid w:val="00F41D2D"/>
    <w:rsid w:val="00F424D3"/>
    <w:rsid w:val="00F424F5"/>
    <w:rsid w:val="00F42910"/>
    <w:rsid w:val="00F42A6D"/>
    <w:rsid w:val="00F42C2B"/>
    <w:rsid w:val="00F42DE7"/>
    <w:rsid w:val="00F436C4"/>
    <w:rsid w:val="00F437A0"/>
    <w:rsid w:val="00F438AB"/>
    <w:rsid w:val="00F440E4"/>
    <w:rsid w:val="00F4422F"/>
    <w:rsid w:val="00F44256"/>
    <w:rsid w:val="00F442B1"/>
    <w:rsid w:val="00F4440C"/>
    <w:rsid w:val="00F446F1"/>
    <w:rsid w:val="00F44833"/>
    <w:rsid w:val="00F448B7"/>
    <w:rsid w:val="00F44B90"/>
    <w:rsid w:val="00F44D61"/>
    <w:rsid w:val="00F44E92"/>
    <w:rsid w:val="00F450BD"/>
    <w:rsid w:val="00F45251"/>
    <w:rsid w:val="00F459E9"/>
    <w:rsid w:val="00F45B82"/>
    <w:rsid w:val="00F45CA4"/>
    <w:rsid w:val="00F45DBE"/>
    <w:rsid w:val="00F4663E"/>
    <w:rsid w:val="00F46674"/>
    <w:rsid w:val="00F46694"/>
    <w:rsid w:val="00F46733"/>
    <w:rsid w:val="00F467B0"/>
    <w:rsid w:val="00F4683A"/>
    <w:rsid w:val="00F468A1"/>
    <w:rsid w:val="00F469EF"/>
    <w:rsid w:val="00F46A19"/>
    <w:rsid w:val="00F46ADA"/>
    <w:rsid w:val="00F46D75"/>
    <w:rsid w:val="00F46E40"/>
    <w:rsid w:val="00F46F8B"/>
    <w:rsid w:val="00F47132"/>
    <w:rsid w:val="00F47196"/>
    <w:rsid w:val="00F476BA"/>
    <w:rsid w:val="00F47728"/>
    <w:rsid w:val="00F478B2"/>
    <w:rsid w:val="00F47AF4"/>
    <w:rsid w:val="00F47AFE"/>
    <w:rsid w:val="00F47CBA"/>
    <w:rsid w:val="00F47CC9"/>
    <w:rsid w:val="00F47CF5"/>
    <w:rsid w:val="00F47D52"/>
    <w:rsid w:val="00F47D7A"/>
    <w:rsid w:val="00F47DD1"/>
    <w:rsid w:val="00F47E89"/>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1EEE"/>
    <w:rsid w:val="00F52266"/>
    <w:rsid w:val="00F522F6"/>
    <w:rsid w:val="00F5230A"/>
    <w:rsid w:val="00F5234E"/>
    <w:rsid w:val="00F524BF"/>
    <w:rsid w:val="00F52756"/>
    <w:rsid w:val="00F528A1"/>
    <w:rsid w:val="00F52A47"/>
    <w:rsid w:val="00F52A4B"/>
    <w:rsid w:val="00F52B78"/>
    <w:rsid w:val="00F52C6C"/>
    <w:rsid w:val="00F52DC2"/>
    <w:rsid w:val="00F52E16"/>
    <w:rsid w:val="00F52FA8"/>
    <w:rsid w:val="00F532FD"/>
    <w:rsid w:val="00F53724"/>
    <w:rsid w:val="00F53732"/>
    <w:rsid w:val="00F537FD"/>
    <w:rsid w:val="00F538CD"/>
    <w:rsid w:val="00F53A8D"/>
    <w:rsid w:val="00F53AA1"/>
    <w:rsid w:val="00F53AD8"/>
    <w:rsid w:val="00F53BF6"/>
    <w:rsid w:val="00F53F75"/>
    <w:rsid w:val="00F5415E"/>
    <w:rsid w:val="00F54192"/>
    <w:rsid w:val="00F542D8"/>
    <w:rsid w:val="00F54460"/>
    <w:rsid w:val="00F5459A"/>
    <w:rsid w:val="00F545C7"/>
    <w:rsid w:val="00F5487F"/>
    <w:rsid w:val="00F548C8"/>
    <w:rsid w:val="00F54B39"/>
    <w:rsid w:val="00F54D93"/>
    <w:rsid w:val="00F55314"/>
    <w:rsid w:val="00F55375"/>
    <w:rsid w:val="00F553D1"/>
    <w:rsid w:val="00F554A4"/>
    <w:rsid w:val="00F554F4"/>
    <w:rsid w:val="00F558E3"/>
    <w:rsid w:val="00F55AC5"/>
    <w:rsid w:val="00F55C4A"/>
    <w:rsid w:val="00F55EBA"/>
    <w:rsid w:val="00F562A0"/>
    <w:rsid w:val="00F564B4"/>
    <w:rsid w:val="00F565F5"/>
    <w:rsid w:val="00F5676C"/>
    <w:rsid w:val="00F56C42"/>
    <w:rsid w:val="00F56D31"/>
    <w:rsid w:val="00F57183"/>
    <w:rsid w:val="00F573C5"/>
    <w:rsid w:val="00F5743B"/>
    <w:rsid w:val="00F57492"/>
    <w:rsid w:val="00F5765A"/>
    <w:rsid w:val="00F5770D"/>
    <w:rsid w:val="00F5783B"/>
    <w:rsid w:val="00F57991"/>
    <w:rsid w:val="00F579D0"/>
    <w:rsid w:val="00F57B03"/>
    <w:rsid w:val="00F57C72"/>
    <w:rsid w:val="00F57DA5"/>
    <w:rsid w:val="00F57E51"/>
    <w:rsid w:val="00F600C8"/>
    <w:rsid w:val="00F60122"/>
    <w:rsid w:val="00F6021A"/>
    <w:rsid w:val="00F6021F"/>
    <w:rsid w:val="00F6036A"/>
    <w:rsid w:val="00F603CC"/>
    <w:rsid w:val="00F607B6"/>
    <w:rsid w:val="00F60845"/>
    <w:rsid w:val="00F609CD"/>
    <w:rsid w:val="00F60CCD"/>
    <w:rsid w:val="00F60CDA"/>
    <w:rsid w:val="00F60E40"/>
    <w:rsid w:val="00F60E49"/>
    <w:rsid w:val="00F60F71"/>
    <w:rsid w:val="00F61158"/>
    <w:rsid w:val="00F611FB"/>
    <w:rsid w:val="00F612D5"/>
    <w:rsid w:val="00F612E9"/>
    <w:rsid w:val="00F6139C"/>
    <w:rsid w:val="00F614D1"/>
    <w:rsid w:val="00F61564"/>
    <w:rsid w:val="00F618AD"/>
    <w:rsid w:val="00F618EC"/>
    <w:rsid w:val="00F619D1"/>
    <w:rsid w:val="00F61B0C"/>
    <w:rsid w:val="00F61B75"/>
    <w:rsid w:val="00F61FDE"/>
    <w:rsid w:val="00F6202F"/>
    <w:rsid w:val="00F62143"/>
    <w:rsid w:val="00F6225B"/>
    <w:rsid w:val="00F62338"/>
    <w:rsid w:val="00F62377"/>
    <w:rsid w:val="00F62862"/>
    <w:rsid w:val="00F62C69"/>
    <w:rsid w:val="00F62D50"/>
    <w:rsid w:val="00F62FE3"/>
    <w:rsid w:val="00F63005"/>
    <w:rsid w:val="00F63289"/>
    <w:rsid w:val="00F6363E"/>
    <w:rsid w:val="00F639FA"/>
    <w:rsid w:val="00F63A42"/>
    <w:rsid w:val="00F63A49"/>
    <w:rsid w:val="00F63CD2"/>
    <w:rsid w:val="00F63D16"/>
    <w:rsid w:val="00F63F71"/>
    <w:rsid w:val="00F63FCD"/>
    <w:rsid w:val="00F641B7"/>
    <w:rsid w:val="00F64282"/>
    <w:rsid w:val="00F6433C"/>
    <w:rsid w:val="00F643E2"/>
    <w:rsid w:val="00F6454F"/>
    <w:rsid w:val="00F6460F"/>
    <w:rsid w:val="00F64687"/>
    <w:rsid w:val="00F648A2"/>
    <w:rsid w:val="00F64928"/>
    <w:rsid w:val="00F64966"/>
    <w:rsid w:val="00F64C28"/>
    <w:rsid w:val="00F64E7F"/>
    <w:rsid w:val="00F64F9D"/>
    <w:rsid w:val="00F6515F"/>
    <w:rsid w:val="00F65302"/>
    <w:rsid w:val="00F65421"/>
    <w:rsid w:val="00F65920"/>
    <w:rsid w:val="00F65961"/>
    <w:rsid w:val="00F65C54"/>
    <w:rsid w:val="00F65DFE"/>
    <w:rsid w:val="00F65E23"/>
    <w:rsid w:val="00F65E8A"/>
    <w:rsid w:val="00F65E91"/>
    <w:rsid w:val="00F660B8"/>
    <w:rsid w:val="00F6617D"/>
    <w:rsid w:val="00F665C1"/>
    <w:rsid w:val="00F666CF"/>
    <w:rsid w:val="00F66709"/>
    <w:rsid w:val="00F66723"/>
    <w:rsid w:val="00F66821"/>
    <w:rsid w:val="00F66841"/>
    <w:rsid w:val="00F669E3"/>
    <w:rsid w:val="00F66AF7"/>
    <w:rsid w:val="00F66D0A"/>
    <w:rsid w:val="00F66EA9"/>
    <w:rsid w:val="00F66ED3"/>
    <w:rsid w:val="00F6728D"/>
    <w:rsid w:val="00F672D5"/>
    <w:rsid w:val="00F672EB"/>
    <w:rsid w:val="00F674A4"/>
    <w:rsid w:val="00F6753C"/>
    <w:rsid w:val="00F6763C"/>
    <w:rsid w:val="00F678B9"/>
    <w:rsid w:val="00F67906"/>
    <w:rsid w:val="00F67A85"/>
    <w:rsid w:val="00F67D0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756"/>
    <w:rsid w:val="00F71976"/>
    <w:rsid w:val="00F71A6D"/>
    <w:rsid w:val="00F71C07"/>
    <w:rsid w:val="00F71F79"/>
    <w:rsid w:val="00F720F8"/>
    <w:rsid w:val="00F7219A"/>
    <w:rsid w:val="00F721A1"/>
    <w:rsid w:val="00F724E3"/>
    <w:rsid w:val="00F72524"/>
    <w:rsid w:val="00F727AA"/>
    <w:rsid w:val="00F72821"/>
    <w:rsid w:val="00F72C07"/>
    <w:rsid w:val="00F72C94"/>
    <w:rsid w:val="00F72D67"/>
    <w:rsid w:val="00F72EB9"/>
    <w:rsid w:val="00F73596"/>
    <w:rsid w:val="00F737DA"/>
    <w:rsid w:val="00F738F0"/>
    <w:rsid w:val="00F73926"/>
    <w:rsid w:val="00F73F43"/>
    <w:rsid w:val="00F74664"/>
    <w:rsid w:val="00F7469F"/>
    <w:rsid w:val="00F74791"/>
    <w:rsid w:val="00F747FD"/>
    <w:rsid w:val="00F74882"/>
    <w:rsid w:val="00F74A7A"/>
    <w:rsid w:val="00F752BB"/>
    <w:rsid w:val="00F75399"/>
    <w:rsid w:val="00F755BE"/>
    <w:rsid w:val="00F75C0B"/>
    <w:rsid w:val="00F75CA7"/>
    <w:rsid w:val="00F75E09"/>
    <w:rsid w:val="00F760A7"/>
    <w:rsid w:val="00F763DF"/>
    <w:rsid w:val="00F765C4"/>
    <w:rsid w:val="00F7670C"/>
    <w:rsid w:val="00F76A53"/>
    <w:rsid w:val="00F76BAD"/>
    <w:rsid w:val="00F77028"/>
    <w:rsid w:val="00F77202"/>
    <w:rsid w:val="00F77333"/>
    <w:rsid w:val="00F77436"/>
    <w:rsid w:val="00F77678"/>
    <w:rsid w:val="00F77758"/>
    <w:rsid w:val="00F7777E"/>
    <w:rsid w:val="00F7792A"/>
    <w:rsid w:val="00F7793A"/>
    <w:rsid w:val="00F77B9E"/>
    <w:rsid w:val="00F77C36"/>
    <w:rsid w:val="00F77C47"/>
    <w:rsid w:val="00F77CFA"/>
    <w:rsid w:val="00F77EBF"/>
    <w:rsid w:val="00F80066"/>
    <w:rsid w:val="00F802D3"/>
    <w:rsid w:val="00F804DB"/>
    <w:rsid w:val="00F805BC"/>
    <w:rsid w:val="00F80777"/>
    <w:rsid w:val="00F807F9"/>
    <w:rsid w:val="00F8099C"/>
    <w:rsid w:val="00F80A32"/>
    <w:rsid w:val="00F80D03"/>
    <w:rsid w:val="00F80D8F"/>
    <w:rsid w:val="00F8116A"/>
    <w:rsid w:val="00F81311"/>
    <w:rsid w:val="00F814CD"/>
    <w:rsid w:val="00F815A8"/>
    <w:rsid w:val="00F81625"/>
    <w:rsid w:val="00F8191E"/>
    <w:rsid w:val="00F819A1"/>
    <w:rsid w:val="00F81A54"/>
    <w:rsid w:val="00F81A66"/>
    <w:rsid w:val="00F81AC2"/>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473"/>
    <w:rsid w:val="00F837DD"/>
    <w:rsid w:val="00F83B9F"/>
    <w:rsid w:val="00F83C26"/>
    <w:rsid w:val="00F83C94"/>
    <w:rsid w:val="00F840F4"/>
    <w:rsid w:val="00F84132"/>
    <w:rsid w:val="00F8413F"/>
    <w:rsid w:val="00F842CD"/>
    <w:rsid w:val="00F849D7"/>
    <w:rsid w:val="00F84A2F"/>
    <w:rsid w:val="00F84AF4"/>
    <w:rsid w:val="00F84BAB"/>
    <w:rsid w:val="00F84D33"/>
    <w:rsid w:val="00F84E67"/>
    <w:rsid w:val="00F850EB"/>
    <w:rsid w:val="00F85393"/>
    <w:rsid w:val="00F85496"/>
    <w:rsid w:val="00F85529"/>
    <w:rsid w:val="00F855CB"/>
    <w:rsid w:val="00F85698"/>
    <w:rsid w:val="00F85744"/>
    <w:rsid w:val="00F85891"/>
    <w:rsid w:val="00F858DC"/>
    <w:rsid w:val="00F85C4B"/>
    <w:rsid w:val="00F8602C"/>
    <w:rsid w:val="00F86147"/>
    <w:rsid w:val="00F86165"/>
    <w:rsid w:val="00F862CA"/>
    <w:rsid w:val="00F863EB"/>
    <w:rsid w:val="00F869F5"/>
    <w:rsid w:val="00F86B20"/>
    <w:rsid w:val="00F86C31"/>
    <w:rsid w:val="00F86C43"/>
    <w:rsid w:val="00F86F84"/>
    <w:rsid w:val="00F87106"/>
    <w:rsid w:val="00F8718E"/>
    <w:rsid w:val="00F87201"/>
    <w:rsid w:val="00F87317"/>
    <w:rsid w:val="00F875FF"/>
    <w:rsid w:val="00F877D8"/>
    <w:rsid w:val="00F879C6"/>
    <w:rsid w:val="00F879E7"/>
    <w:rsid w:val="00F87BAC"/>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105"/>
    <w:rsid w:val="00F9142E"/>
    <w:rsid w:val="00F91546"/>
    <w:rsid w:val="00F915AB"/>
    <w:rsid w:val="00F91708"/>
    <w:rsid w:val="00F9174D"/>
    <w:rsid w:val="00F91906"/>
    <w:rsid w:val="00F91932"/>
    <w:rsid w:val="00F919A5"/>
    <w:rsid w:val="00F91CA2"/>
    <w:rsid w:val="00F91CEF"/>
    <w:rsid w:val="00F91D4B"/>
    <w:rsid w:val="00F91DAC"/>
    <w:rsid w:val="00F91E48"/>
    <w:rsid w:val="00F91FB7"/>
    <w:rsid w:val="00F92174"/>
    <w:rsid w:val="00F923DB"/>
    <w:rsid w:val="00F92725"/>
    <w:rsid w:val="00F928FC"/>
    <w:rsid w:val="00F92A1A"/>
    <w:rsid w:val="00F92B3C"/>
    <w:rsid w:val="00F92BD3"/>
    <w:rsid w:val="00F92DB2"/>
    <w:rsid w:val="00F9319F"/>
    <w:rsid w:val="00F932B9"/>
    <w:rsid w:val="00F9333F"/>
    <w:rsid w:val="00F9358A"/>
    <w:rsid w:val="00F93939"/>
    <w:rsid w:val="00F939E7"/>
    <w:rsid w:val="00F93A3D"/>
    <w:rsid w:val="00F93A5F"/>
    <w:rsid w:val="00F93C82"/>
    <w:rsid w:val="00F94003"/>
    <w:rsid w:val="00F9412A"/>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74B"/>
    <w:rsid w:val="00F96C7A"/>
    <w:rsid w:val="00F96DA1"/>
    <w:rsid w:val="00F96E7C"/>
    <w:rsid w:val="00F97396"/>
    <w:rsid w:val="00F97494"/>
    <w:rsid w:val="00F975B5"/>
    <w:rsid w:val="00F97666"/>
    <w:rsid w:val="00F97C40"/>
    <w:rsid w:val="00F97DEF"/>
    <w:rsid w:val="00F97F06"/>
    <w:rsid w:val="00F97F57"/>
    <w:rsid w:val="00FA02B5"/>
    <w:rsid w:val="00FA0509"/>
    <w:rsid w:val="00FA0646"/>
    <w:rsid w:val="00FA06AB"/>
    <w:rsid w:val="00FA0B5B"/>
    <w:rsid w:val="00FA0C37"/>
    <w:rsid w:val="00FA0D9E"/>
    <w:rsid w:val="00FA0DC5"/>
    <w:rsid w:val="00FA0E7C"/>
    <w:rsid w:val="00FA0F61"/>
    <w:rsid w:val="00FA113F"/>
    <w:rsid w:val="00FA145F"/>
    <w:rsid w:val="00FA163A"/>
    <w:rsid w:val="00FA17D6"/>
    <w:rsid w:val="00FA1A10"/>
    <w:rsid w:val="00FA1B1E"/>
    <w:rsid w:val="00FA1CBF"/>
    <w:rsid w:val="00FA1D13"/>
    <w:rsid w:val="00FA1D3E"/>
    <w:rsid w:val="00FA1D8F"/>
    <w:rsid w:val="00FA1DB3"/>
    <w:rsid w:val="00FA1EB0"/>
    <w:rsid w:val="00FA1F7C"/>
    <w:rsid w:val="00FA1FE3"/>
    <w:rsid w:val="00FA2002"/>
    <w:rsid w:val="00FA20C9"/>
    <w:rsid w:val="00FA216B"/>
    <w:rsid w:val="00FA22EC"/>
    <w:rsid w:val="00FA23A1"/>
    <w:rsid w:val="00FA2420"/>
    <w:rsid w:val="00FA244B"/>
    <w:rsid w:val="00FA2526"/>
    <w:rsid w:val="00FA261A"/>
    <w:rsid w:val="00FA263A"/>
    <w:rsid w:val="00FA2663"/>
    <w:rsid w:val="00FA26B5"/>
    <w:rsid w:val="00FA285F"/>
    <w:rsid w:val="00FA29B4"/>
    <w:rsid w:val="00FA2AB0"/>
    <w:rsid w:val="00FA2C80"/>
    <w:rsid w:val="00FA2D5D"/>
    <w:rsid w:val="00FA33A2"/>
    <w:rsid w:val="00FA34D1"/>
    <w:rsid w:val="00FA3871"/>
    <w:rsid w:val="00FA3B31"/>
    <w:rsid w:val="00FA3C84"/>
    <w:rsid w:val="00FA3F88"/>
    <w:rsid w:val="00FA40C1"/>
    <w:rsid w:val="00FA4131"/>
    <w:rsid w:val="00FA4342"/>
    <w:rsid w:val="00FA46C4"/>
    <w:rsid w:val="00FA47E5"/>
    <w:rsid w:val="00FA484A"/>
    <w:rsid w:val="00FA4ACF"/>
    <w:rsid w:val="00FA4BC0"/>
    <w:rsid w:val="00FA4EDE"/>
    <w:rsid w:val="00FA4FC4"/>
    <w:rsid w:val="00FA504E"/>
    <w:rsid w:val="00FA50E8"/>
    <w:rsid w:val="00FA511E"/>
    <w:rsid w:val="00FA526F"/>
    <w:rsid w:val="00FA53C1"/>
    <w:rsid w:val="00FA541D"/>
    <w:rsid w:val="00FA5459"/>
    <w:rsid w:val="00FA5527"/>
    <w:rsid w:val="00FA558C"/>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503"/>
    <w:rsid w:val="00FA7A20"/>
    <w:rsid w:val="00FA7AA6"/>
    <w:rsid w:val="00FA7C04"/>
    <w:rsid w:val="00FB0443"/>
    <w:rsid w:val="00FB0540"/>
    <w:rsid w:val="00FB05C7"/>
    <w:rsid w:val="00FB0C57"/>
    <w:rsid w:val="00FB0CBF"/>
    <w:rsid w:val="00FB0DCA"/>
    <w:rsid w:val="00FB0FA6"/>
    <w:rsid w:val="00FB0FD6"/>
    <w:rsid w:val="00FB1254"/>
    <w:rsid w:val="00FB1309"/>
    <w:rsid w:val="00FB14B4"/>
    <w:rsid w:val="00FB15D5"/>
    <w:rsid w:val="00FB183D"/>
    <w:rsid w:val="00FB186A"/>
    <w:rsid w:val="00FB18E8"/>
    <w:rsid w:val="00FB19D8"/>
    <w:rsid w:val="00FB1A9C"/>
    <w:rsid w:val="00FB1F44"/>
    <w:rsid w:val="00FB213C"/>
    <w:rsid w:val="00FB2152"/>
    <w:rsid w:val="00FB22E5"/>
    <w:rsid w:val="00FB2363"/>
    <w:rsid w:val="00FB26CD"/>
    <w:rsid w:val="00FB2719"/>
    <w:rsid w:val="00FB2864"/>
    <w:rsid w:val="00FB2899"/>
    <w:rsid w:val="00FB29F3"/>
    <w:rsid w:val="00FB2A9E"/>
    <w:rsid w:val="00FB2DB1"/>
    <w:rsid w:val="00FB2F94"/>
    <w:rsid w:val="00FB2FD8"/>
    <w:rsid w:val="00FB3006"/>
    <w:rsid w:val="00FB305A"/>
    <w:rsid w:val="00FB3100"/>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4A1"/>
    <w:rsid w:val="00FB573C"/>
    <w:rsid w:val="00FB575C"/>
    <w:rsid w:val="00FB57A7"/>
    <w:rsid w:val="00FB5A6F"/>
    <w:rsid w:val="00FB5AB3"/>
    <w:rsid w:val="00FB5E5F"/>
    <w:rsid w:val="00FB5E91"/>
    <w:rsid w:val="00FB5F14"/>
    <w:rsid w:val="00FB619D"/>
    <w:rsid w:val="00FB6275"/>
    <w:rsid w:val="00FB63FF"/>
    <w:rsid w:val="00FB67CA"/>
    <w:rsid w:val="00FB6884"/>
    <w:rsid w:val="00FB6A0A"/>
    <w:rsid w:val="00FB6ACA"/>
    <w:rsid w:val="00FB6B3A"/>
    <w:rsid w:val="00FB7284"/>
    <w:rsid w:val="00FB72CB"/>
    <w:rsid w:val="00FB74C4"/>
    <w:rsid w:val="00FB751F"/>
    <w:rsid w:val="00FB7716"/>
    <w:rsid w:val="00FB771E"/>
    <w:rsid w:val="00FB773A"/>
    <w:rsid w:val="00FB776C"/>
    <w:rsid w:val="00FB77BB"/>
    <w:rsid w:val="00FB78F1"/>
    <w:rsid w:val="00FB7BE5"/>
    <w:rsid w:val="00FB7C38"/>
    <w:rsid w:val="00FB7DCA"/>
    <w:rsid w:val="00FB7F0C"/>
    <w:rsid w:val="00FC0038"/>
    <w:rsid w:val="00FC00A3"/>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41F"/>
    <w:rsid w:val="00FC1583"/>
    <w:rsid w:val="00FC1829"/>
    <w:rsid w:val="00FC1859"/>
    <w:rsid w:val="00FC19F1"/>
    <w:rsid w:val="00FC1A99"/>
    <w:rsid w:val="00FC1AB5"/>
    <w:rsid w:val="00FC1BD4"/>
    <w:rsid w:val="00FC1CA9"/>
    <w:rsid w:val="00FC1E51"/>
    <w:rsid w:val="00FC1E94"/>
    <w:rsid w:val="00FC1EBD"/>
    <w:rsid w:val="00FC1FFB"/>
    <w:rsid w:val="00FC20F2"/>
    <w:rsid w:val="00FC22FE"/>
    <w:rsid w:val="00FC23E0"/>
    <w:rsid w:val="00FC23FA"/>
    <w:rsid w:val="00FC240C"/>
    <w:rsid w:val="00FC2742"/>
    <w:rsid w:val="00FC2852"/>
    <w:rsid w:val="00FC28DE"/>
    <w:rsid w:val="00FC2B30"/>
    <w:rsid w:val="00FC2F60"/>
    <w:rsid w:val="00FC3161"/>
    <w:rsid w:val="00FC31D4"/>
    <w:rsid w:val="00FC37F0"/>
    <w:rsid w:val="00FC3A31"/>
    <w:rsid w:val="00FC3AE1"/>
    <w:rsid w:val="00FC3B07"/>
    <w:rsid w:val="00FC3BBC"/>
    <w:rsid w:val="00FC3DFF"/>
    <w:rsid w:val="00FC3EEB"/>
    <w:rsid w:val="00FC4150"/>
    <w:rsid w:val="00FC4278"/>
    <w:rsid w:val="00FC4356"/>
    <w:rsid w:val="00FC4423"/>
    <w:rsid w:val="00FC47CD"/>
    <w:rsid w:val="00FC47D1"/>
    <w:rsid w:val="00FC4AC5"/>
    <w:rsid w:val="00FC4CA4"/>
    <w:rsid w:val="00FC4ED1"/>
    <w:rsid w:val="00FC545C"/>
    <w:rsid w:val="00FC553E"/>
    <w:rsid w:val="00FC55A6"/>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9D"/>
    <w:rsid w:val="00FC73D8"/>
    <w:rsid w:val="00FC7451"/>
    <w:rsid w:val="00FC75EB"/>
    <w:rsid w:val="00FC791E"/>
    <w:rsid w:val="00FC7A1A"/>
    <w:rsid w:val="00FC7F93"/>
    <w:rsid w:val="00FC7FDA"/>
    <w:rsid w:val="00FD0198"/>
    <w:rsid w:val="00FD0A19"/>
    <w:rsid w:val="00FD0E8A"/>
    <w:rsid w:val="00FD0F95"/>
    <w:rsid w:val="00FD10D2"/>
    <w:rsid w:val="00FD117F"/>
    <w:rsid w:val="00FD1315"/>
    <w:rsid w:val="00FD1608"/>
    <w:rsid w:val="00FD1A3D"/>
    <w:rsid w:val="00FD1A54"/>
    <w:rsid w:val="00FD1B7B"/>
    <w:rsid w:val="00FD1D5D"/>
    <w:rsid w:val="00FD1DC4"/>
    <w:rsid w:val="00FD2358"/>
    <w:rsid w:val="00FD235B"/>
    <w:rsid w:val="00FD2499"/>
    <w:rsid w:val="00FD279F"/>
    <w:rsid w:val="00FD2804"/>
    <w:rsid w:val="00FD282A"/>
    <w:rsid w:val="00FD282E"/>
    <w:rsid w:val="00FD2895"/>
    <w:rsid w:val="00FD28B6"/>
    <w:rsid w:val="00FD2916"/>
    <w:rsid w:val="00FD2A71"/>
    <w:rsid w:val="00FD2C18"/>
    <w:rsid w:val="00FD2D37"/>
    <w:rsid w:val="00FD2DBB"/>
    <w:rsid w:val="00FD2EB2"/>
    <w:rsid w:val="00FD2EC8"/>
    <w:rsid w:val="00FD2EFA"/>
    <w:rsid w:val="00FD3124"/>
    <w:rsid w:val="00FD3377"/>
    <w:rsid w:val="00FD3665"/>
    <w:rsid w:val="00FD37DA"/>
    <w:rsid w:val="00FD3905"/>
    <w:rsid w:val="00FD3961"/>
    <w:rsid w:val="00FD3A06"/>
    <w:rsid w:val="00FD3C5A"/>
    <w:rsid w:val="00FD3E08"/>
    <w:rsid w:val="00FD3E26"/>
    <w:rsid w:val="00FD3E66"/>
    <w:rsid w:val="00FD3EBC"/>
    <w:rsid w:val="00FD4249"/>
    <w:rsid w:val="00FD4262"/>
    <w:rsid w:val="00FD4496"/>
    <w:rsid w:val="00FD4898"/>
    <w:rsid w:val="00FD4CA7"/>
    <w:rsid w:val="00FD4CC0"/>
    <w:rsid w:val="00FD4CE8"/>
    <w:rsid w:val="00FD585B"/>
    <w:rsid w:val="00FD5942"/>
    <w:rsid w:val="00FD5999"/>
    <w:rsid w:val="00FD5B76"/>
    <w:rsid w:val="00FD5BE3"/>
    <w:rsid w:val="00FD5D9B"/>
    <w:rsid w:val="00FD5E22"/>
    <w:rsid w:val="00FD62D0"/>
    <w:rsid w:val="00FD62E5"/>
    <w:rsid w:val="00FD6318"/>
    <w:rsid w:val="00FD647D"/>
    <w:rsid w:val="00FD6558"/>
    <w:rsid w:val="00FD679B"/>
    <w:rsid w:val="00FD6A3D"/>
    <w:rsid w:val="00FD6CB6"/>
    <w:rsid w:val="00FD6D13"/>
    <w:rsid w:val="00FD6F69"/>
    <w:rsid w:val="00FD6F9D"/>
    <w:rsid w:val="00FD728E"/>
    <w:rsid w:val="00FD72D9"/>
    <w:rsid w:val="00FD73AE"/>
    <w:rsid w:val="00FD73F7"/>
    <w:rsid w:val="00FD742D"/>
    <w:rsid w:val="00FD7559"/>
    <w:rsid w:val="00FD75E4"/>
    <w:rsid w:val="00FD7698"/>
    <w:rsid w:val="00FD7B69"/>
    <w:rsid w:val="00FD7CCC"/>
    <w:rsid w:val="00FD7D2F"/>
    <w:rsid w:val="00FD7D6B"/>
    <w:rsid w:val="00FE0076"/>
    <w:rsid w:val="00FE00DC"/>
    <w:rsid w:val="00FE0280"/>
    <w:rsid w:val="00FE0477"/>
    <w:rsid w:val="00FE0510"/>
    <w:rsid w:val="00FE0657"/>
    <w:rsid w:val="00FE06AE"/>
    <w:rsid w:val="00FE0D43"/>
    <w:rsid w:val="00FE13BD"/>
    <w:rsid w:val="00FE15F5"/>
    <w:rsid w:val="00FE1728"/>
    <w:rsid w:val="00FE17BF"/>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D47"/>
    <w:rsid w:val="00FE425D"/>
    <w:rsid w:val="00FE42C4"/>
    <w:rsid w:val="00FE4383"/>
    <w:rsid w:val="00FE4702"/>
    <w:rsid w:val="00FE47B0"/>
    <w:rsid w:val="00FE4A30"/>
    <w:rsid w:val="00FE4C57"/>
    <w:rsid w:val="00FE4CBB"/>
    <w:rsid w:val="00FE4F8F"/>
    <w:rsid w:val="00FE4FD4"/>
    <w:rsid w:val="00FE5172"/>
    <w:rsid w:val="00FE5236"/>
    <w:rsid w:val="00FE5837"/>
    <w:rsid w:val="00FE5862"/>
    <w:rsid w:val="00FE5977"/>
    <w:rsid w:val="00FE5A97"/>
    <w:rsid w:val="00FE5C1D"/>
    <w:rsid w:val="00FE5CB2"/>
    <w:rsid w:val="00FE5E01"/>
    <w:rsid w:val="00FE5FCD"/>
    <w:rsid w:val="00FE6186"/>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E7F9E"/>
    <w:rsid w:val="00FF01C5"/>
    <w:rsid w:val="00FF01E6"/>
    <w:rsid w:val="00FF0224"/>
    <w:rsid w:val="00FF0289"/>
    <w:rsid w:val="00FF02D6"/>
    <w:rsid w:val="00FF03D3"/>
    <w:rsid w:val="00FF060F"/>
    <w:rsid w:val="00FF06C5"/>
    <w:rsid w:val="00FF0895"/>
    <w:rsid w:val="00FF0B34"/>
    <w:rsid w:val="00FF0BBB"/>
    <w:rsid w:val="00FF0F3F"/>
    <w:rsid w:val="00FF0FFC"/>
    <w:rsid w:val="00FF10E3"/>
    <w:rsid w:val="00FF13B8"/>
    <w:rsid w:val="00FF1455"/>
    <w:rsid w:val="00FF1516"/>
    <w:rsid w:val="00FF1653"/>
    <w:rsid w:val="00FF1716"/>
    <w:rsid w:val="00FF1914"/>
    <w:rsid w:val="00FF1920"/>
    <w:rsid w:val="00FF1ACF"/>
    <w:rsid w:val="00FF1CE6"/>
    <w:rsid w:val="00FF1E9F"/>
    <w:rsid w:val="00FF289D"/>
    <w:rsid w:val="00FF292B"/>
    <w:rsid w:val="00FF2A88"/>
    <w:rsid w:val="00FF2EA1"/>
    <w:rsid w:val="00FF3361"/>
    <w:rsid w:val="00FF341B"/>
    <w:rsid w:val="00FF37C5"/>
    <w:rsid w:val="00FF3A12"/>
    <w:rsid w:val="00FF3B69"/>
    <w:rsid w:val="00FF3CFC"/>
    <w:rsid w:val="00FF3D3F"/>
    <w:rsid w:val="00FF3D7D"/>
    <w:rsid w:val="00FF3DD5"/>
    <w:rsid w:val="00FF3FB4"/>
    <w:rsid w:val="00FF412D"/>
    <w:rsid w:val="00FF43AF"/>
    <w:rsid w:val="00FF43CE"/>
    <w:rsid w:val="00FF4447"/>
    <w:rsid w:val="00FF4797"/>
    <w:rsid w:val="00FF48E0"/>
    <w:rsid w:val="00FF4989"/>
    <w:rsid w:val="00FF4BA4"/>
    <w:rsid w:val="00FF4DD4"/>
    <w:rsid w:val="00FF4E73"/>
    <w:rsid w:val="00FF5026"/>
    <w:rsid w:val="00FF5173"/>
    <w:rsid w:val="00FF51D0"/>
    <w:rsid w:val="00FF52CC"/>
    <w:rsid w:val="00FF52E3"/>
    <w:rsid w:val="00FF5320"/>
    <w:rsid w:val="00FF55AA"/>
    <w:rsid w:val="00FF58FA"/>
    <w:rsid w:val="00FF5944"/>
    <w:rsid w:val="00FF5C85"/>
    <w:rsid w:val="00FF5D1A"/>
    <w:rsid w:val="00FF5EBA"/>
    <w:rsid w:val="00FF6054"/>
    <w:rsid w:val="00FF609A"/>
    <w:rsid w:val="00FF60AD"/>
    <w:rsid w:val="00FF650F"/>
    <w:rsid w:val="00FF66CB"/>
    <w:rsid w:val="00FF69F3"/>
    <w:rsid w:val="00FF6AC3"/>
    <w:rsid w:val="00FF6CF6"/>
    <w:rsid w:val="00FF70CF"/>
    <w:rsid w:val="00FF72A3"/>
    <w:rsid w:val="00FF74BE"/>
    <w:rsid w:val="00FF78DB"/>
    <w:rsid w:val="00FF7915"/>
    <w:rsid w:val="00FF7BE7"/>
    <w:rsid w:val="00FF7BF9"/>
    <w:rsid w:val="00FF7C66"/>
    <w:rsid w:val="00FF7E5F"/>
    <w:rsid w:val="0E2BE4CE"/>
    <w:rsid w:val="138328B3"/>
    <w:rsid w:val="2F8600B6"/>
    <w:rsid w:val="64DD15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BA94E9C8-5FFB-4027-A461-0BDED4BEE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D56"/>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游ゴシック Medium" w:hAnsi="Times New Roman"/>
      <w:szCs w:val="22"/>
      <w:lang w:val="en-US" w:eastAsia="en-US"/>
    </w:rPr>
  </w:style>
  <w:style w:type="paragraph" w:customStyle="1" w:styleId="xxxmsolistparagraph">
    <w:name w:val="x_xxmsolistparagraph"/>
    <w:basedOn w:val="Normal"/>
    <w:uiPriority w:val="99"/>
    <w:rsid w:val="000D46C1"/>
    <w:pPr>
      <w:overflowPunct/>
      <w:autoSpaceDE/>
      <w:autoSpaceDN/>
      <w:adjustRightInd/>
      <w:spacing w:after="0"/>
      <w:ind w:left="800"/>
      <w:textAlignment w:val="auto"/>
    </w:pPr>
    <w:rPr>
      <w:rFonts w:ascii="Calibri"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1249406">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788666">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4111735">
      <w:bodyDiv w:val="1"/>
      <w:marLeft w:val="0"/>
      <w:marRight w:val="0"/>
      <w:marTop w:val="0"/>
      <w:marBottom w:val="0"/>
      <w:divBdr>
        <w:top w:val="none" w:sz="0" w:space="0" w:color="auto"/>
        <w:left w:val="none" w:sz="0" w:space="0" w:color="auto"/>
        <w:bottom w:val="none" w:sz="0" w:space="0" w:color="auto"/>
        <w:right w:val="none" w:sz="0" w:space="0" w:color="auto"/>
      </w:divBdr>
      <w:divsChild>
        <w:div w:id="1126700566">
          <w:marLeft w:val="547"/>
          <w:marRight w:val="0"/>
          <w:marTop w:val="0"/>
          <w:marBottom w:val="0"/>
          <w:divBdr>
            <w:top w:val="none" w:sz="0" w:space="0" w:color="auto"/>
            <w:left w:val="none" w:sz="0" w:space="0" w:color="auto"/>
            <w:bottom w:val="none" w:sz="0" w:space="0" w:color="auto"/>
            <w:right w:val="none" w:sz="0" w:space="0" w:color="auto"/>
          </w:divBdr>
        </w:div>
        <w:div w:id="1779252775">
          <w:marLeft w:val="1166"/>
          <w:marRight w:val="0"/>
          <w:marTop w:val="0"/>
          <w:marBottom w:val="0"/>
          <w:divBdr>
            <w:top w:val="none" w:sz="0" w:space="0" w:color="auto"/>
            <w:left w:val="none" w:sz="0" w:space="0" w:color="auto"/>
            <w:bottom w:val="none" w:sz="0" w:space="0" w:color="auto"/>
            <w:right w:val="none" w:sz="0" w:space="0" w:color="auto"/>
          </w:divBdr>
        </w:div>
      </w:divsChild>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2FHT6SDPEKRM-335803755-46098</_dlc_DocId>
    <_dlc_DocIdUrl xmlns="12c87010-54c7-4968-977c-9bb319d35727">
      <Url>https://qualcomm.sharepoint.com/teams/SkyBer/_layouts/15/DocIdRedir.aspx?ID=2FHT6SDPEKRM-335803755-46098</Url>
      <Description>2FHT6SDPEKRM-335803755-46098</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E582DF6C-9871-4337-BBCF-3465CC8819F6}">
  <ds:schemaRefs>
    <ds:schemaRef ds:uri="http://schemas.microsoft.com/office/2006/documentManagement/types"/>
    <ds:schemaRef ds:uri="http://purl.org/dc/dcmitype/"/>
    <ds:schemaRef ds:uri="http://schemas.microsoft.com/office/infopath/2007/PartnerControls"/>
    <ds:schemaRef ds:uri="http://schemas.microsoft.com/office/2006/metadata/properties"/>
    <ds:schemaRef ds:uri="9527b8e9-3515-4acf-9742-b47e47585d5b"/>
    <ds:schemaRef ds:uri="http://purl.org/dc/elements/1.1/"/>
    <ds:schemaRef ds:uri="http://purl.org/dc/terms/"/>
    <ds:schemaRef ds:uri="http://schemas.openxmlformats.org/package/2006/metadata/core-properties"/>
    <ds:schemaRef ds:uri="12c87010-54c7-4968-977c-9bb319d35727"/>
    <ds:schemaRef ds:uri="http://www.w3.org/XML/1998/namespace"/>
  </ds:schemaRefs>
</ds:datastoreItem>
</file>

<file path=customXml/itemProps3.xml><?xml version="1.0" encoding="utf-8"?>
<ds:datastoreItem xmlns:ds="http://schemas.openxmlformats.org/officeDocument/2006/customXml" ds:itemID="{5919A878-F0F8-4384-95C8-0DCF88A2D1C8}">
  <ds:schemaRefs>
    <ds:schemaRef ds:uri="http://schemas.microsoft.com/sharepoint/events"/>
  </ds:schemaRefs>
</ds:datastoreItem>
</file>

<file path=customXml/itemProps4.xml><?xml version="1.0" encoding="utf-8"?>
<ds:datastoreItem xmlns:ds="http://schemas.openxmlformats.org/officeDocument/2006/customXml" ds:itemID="{33A0D8A0-A222-4ADF-AA07-87E925F54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B721DF-F36B-4EA6-AFAF-0B562D50FA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4714</Words>
  <Characters>24960</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RAN1 #108-e</vt:lpstr>
    </vt:vector>
  </TitlesOfParts>
  <Company>Qualcomm Inc.</Company>
  <LinksUpToDate>false</LinksUpToDate>
  <CharactersWithSpaces>29615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#108-e</dc:title>
  <dc:subject/>
  <dc:creator>Qualcomm Inc.</dc:creator>
  <cp:keywords/>
  <cp:lastModifiedBy>Fred Takeda</cp:lastModifiedBy>
  <cp:revision>4</cp:revision>
  <cp:lastPrinted>2020-02-14T04:36:00Z</cp:lastPrinted>
  <dcterms:created xsi:type="dcterms:W3CDTF">2022-11-04T22:33:00Z</dcterms:created>
  <dcterms:modified xsi:type="dcterms:W3CDTF">2022-11-04T22:34:00Z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eae82c14-204a-463f-bc9e-71fecbf5628e</vt:lpwstr>
  </property>
  <property fmtid="{D5CDD505-2E9C-101B-9397-08002B2CF9AE}" pid="4" name="ContentTypeId">
    <vt:lpwstr>0x010100244527AE9DC71341A2E6265E3E8609E5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